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A9" w:rsidRDefault="00C827A9" w:rsidP="00C827A9">
      <w:pPr>
        <w:pStyle w:val="a3"/>
        <w:spacing w:before="0" w:beforeAutospacing="0" w:after="160" w:afterAutospacing="0"/>
      </w:pPr>
      <w:bookmarkStart w:id="0" w:name="_GoBack"/>
      <w:bookmarkEnd w:id="0"/>
      <w:r>
        <w:t xml:space="preserve">Бетон легкий на пористых </w:t>
      </w:r>
      <w:proofErr w:type="gramStart"/>
      <w:r>
        <w:t>заполнителях</w:t>
      </w:r>
      <w:proofErr w:type="gramEnd"/>
      <w:r>
        <w:t>, объемная масса 1800 кг/м3, крупность заполнителя более 10 мм, класс В15 (М200) - 220,66 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 xml:space="preserve">Смесь </w:t>
      </w:r>
      <w:proofErr w:type="spellStart"/>
      <w:r>
        <w:t>пескоцементная</w:t>
      </w:r>
      <w:proofErr w:type="spellEnd"/>
      <w:r>
        <w:t xml:space="preserve"> – 15,75 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Бетон тяжелый, класс В12,5 (М150) – 220,7м3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Бетон тяжелый, класс В15 (М200)- 18,59м3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Бетон тяжелый, крупность заполнителя 20 мм, класс В3,5 (М50) – 32,13 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Бетон тяжелый, крупность заполнителя 20 мм, класс В15 (М200) -13,2 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Раствор готовый отделочный тяжелый, известковый 1:2,0 - 0,0017 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Раствор готовый отделочный тяжелый, цементно-известковый 1:1:6 -19,72 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Раствор готовый отделочный тяжелый, цементный 1:3 - 4,945 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Раствор готовый кладочный тяжелый цементный - 0,0463м3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Раствор готовый кладочный цементно-известковый марки 50-  1,807м3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Раствор готовый кладочный цементно-известковый марки 25 - 6,2895 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Раствор готовый кладочный цементный марки 200- 0,6442м3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Раствор готовый кладочный цементный марки 150 - 17,21м3</w:t>
      </w:r>
    </w:p>
    <w:p w:rsidR="00C827A9" w:rsidRDefault="00C827A9" w:rsidP="00C827A9">
      <w:pPr>
        <w:pStyle w:val="a3"/>
        <w:spacing w:before="0" w:beforeAutospacing="0" w:after="160" w:afterAutospacing="0"/>
      </w:pPr>
      <w:r>
        <w:t>Раствор готовый кладочный цементный марки 100 – 0,255 м3</w:t>
      </w:r>
    </w:p>
    <w:p w:rsidR="00995C5A" w:rsidRPr="00C827A9" w:rsidRDefault="00C827A9" w:rsidP="00C827A9">
      <w:r>
        <w:rPr>
          <w:rFonts w:eastAsia="Times New Roman"/>
        </w:rPr>
        <w:br/>
      </w:r>
    </w:p>
    <w:sectPr w:rsidR="00995C5A" w:rsidRPr="00C8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ED"/>
    <w:rsid w:val="00995C5A"/>
    <w:rsid w:val="00A035ED"/>
    <w:rsid w:val="00C827A9"/>
    <w:rsid w:val="00C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A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7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A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7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АБАК-ПРЕСС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Мащенкова Юлия Валерьевна</dc:creator>
  <cp:keywords/>
  <dc:description/>
  <cp:lastModifiedBy>Мащенкова Юлия Валерьевна</cp:lastModifiedBy>
  <cp:revision>2</cp:revision>
  <dcterms:created xsi:type="dcterms:W3CDTF">2019-02-11T13:27:00Z</dcterms:created>
  <dcterms:modified xsi:type="dcterms:W3CDTF">2019-02-11T13:27:00Z</dcterms:modified>
</cp:coreProperties>
</file>