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7AF" w:rsidRPr="00F61A46" w:rsidRDefault="00910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1A46">
        <w:rPr>
          <w:rFonts w:ascii="Times New Roman" w:eastAsia="Times New Roman" w:hAnsi="Times New Roman" w:cs="Times New Roman"/>
          <w:b/>
          <w:sz w:val="28"/>
          <w:szCs w:val="28"/>
        </w:rPr>
        <w:t>Вагончик бытовой</w:t>
      </w:r>
      <w:r w:rsidR="00B5114F" w:rsidRPr="00F61A46">
        <w:rPr>
          <w:rFonts w:ascii="Times New Roman" w:eastAsia="Times New Roman" w:hAnsi="Times New Roman" w:cs="Times New Roman"/>
          <w:b/>
          <w:sz w:val="28"/>
          <w:szCs w:val="28"/>
        </w:rPr>
        <w:t xml:space="preserve"> - жилой</w:t>
      </w:r>
    </w:p>
    <w:p w:rsidR="004D37AF" w:rsidRPr="00910619" w:rsidRDefault="00910619" w:rsidP="00B5114F">
      <w:pPr>
        <w:pStyle w:val="a3"/>
        <w:numPr>
          <w:ilvl w:val="0"/>
          <w:numId w:val="1"/>
        </w:numPr>
        <w:tabs>
          <w:tab w:val="left" w:pos="1080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Габаритные размеры: 6000 мм х 2500 мм х 2500 мм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 Площадь: 15 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Степень огнестойкости (СНиП 31-03-2001): 3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Несущая конструкция: стальная, на основе стального профиля холодного проката толщиной не менее 3 мм,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4 контейнерных угла, обшитая с наружной стороны профилированным листом, цвет зеленый (RAL 6005),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с внутренней стороны стены и потолок обшиты пароизоляцио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нным материалом и стеновыми панелями на основе 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стекломагниевого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листа, цвет – светлый дуб. Внутренняя полость заполняется листовым минеральным утеплителем толщиной не менее 100 мм.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Кровля: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оцинкованный стальной лист толщиной не менее 0,63 мм;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двойно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й фальц, проходящий через всю длину жилого модуля.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Основа пола:</w:t>
      </w:r>
    </w:p>
    <w:p w:rsidR="004D37AF" w:rsidRPr="00910619" w:rsidRDefault="00910619" w:rsidP="00B51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- оцинкованный металлический лист толщиной не менее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0,63 мм. </w:t>
      </w:r>
    </w:p>
    <w:p w:rsidR="004D37AF" w:rsidRPr="00910619" w:rsidRDefault="00910619" w:rsidP="00B51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Напольное покрытие: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Фанера толщиной не менее 20 мм;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- Спаянное на стыках половое покрытие ПВХ толщиной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не менее 2 мм: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гру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ппа горючести Г1 – ГОСТ 30244-94;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группа воспламеняемости В2 – ГОСТ 30402-96;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группа распространения пламени РП1 – ГОСТ Р 51032-97;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группа дымообразующей способности Д2 – ГОСТ 12.1.044-89;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группа токсичности продуктов горения Т2 – ГОСТ 12.1.044-89.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Потолок: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ГКЛ на металлическом каркасе, шпатлевка, окраска в/э составами.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Окна – 2 шт. 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Окно ПВХ со стеклопакетом и с интегрированными рольставнями, цвет – белый;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поворотно-откидной механизм;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 размеры: 945 х 1200 мм;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короб для рольставней с ленточным приводом (высота: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145 мм, цвет – светло серый);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Внутренняя дверь – ПВХ, внешний размер, световой проём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br/>
        <w:t>короба - 625 х 2000 мм 561 х 1940 мм.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Дверь входная </w:t>
      </w:r>
      <w:r w:rsidRPr="00910619">
        <w:rPr>
          <w:rFonts w:ascii="Times New Roman" w:eastAsia="Times New Roman" w:hAnsi="Times New Roman" w:cs="Times New Roman"/>
          <w:spacing w:val="-10"/>
          <w:sz w:val="24"/>
          <w:szCs w:val="24"/>
        </w:rPr>
        <w:t>металлическая утепленная, с врезным замком и глазком, внеш</w:t>
      </w:r>
      <w:r w:rsidRPr="00910619">
        <w:rPr>
          <w:rFonts w:ascii="Times New Roman" w:eastAsia="Times New Roman" w:hAnsi="Times New Roman" w:cs="Times New Roman"/>
          <w:spacing w:val="-10"/>
          <w:sz w:val="24"/>
          <w:szCs w:val="24"/>
        </w:rPr>
        <w:t>ний размер, световой проём короба - 875 х 2 000 мм, 811 х 1 940 мм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 Освещение –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светильники потолочные, пыле-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влаго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защищенные с энергосберегающими лампами 2х40В - 2 шт., по два в каждое помещение, выключатели наружные в каждом помещении, раздельные на каждый светильник. 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Размещение розеток (наружной установки) – по 2 двойные розет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ки в каждом помещении.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 Электрические коммуникации – прокладываются в кабель-каналах (выполненных из 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самозатухающего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ПВХ) с двойным замком, распределительной коробке наружного исполнения. 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Электроосвещение заземлено и оборудовано автоматами защиты;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Уличное освещение – </w:t>
      </w:r>
      <w:proofErr w:type="gramStart"/>
      <w:r w:rsidRPr="00910619">
        <w:rPr>
          <w:rFonts w:ascii="Times New Roman" w:eastAsia="Times New Roman" w:hAnsi="Times New Roman" w:cs="Times New Roman"/>
          <w:sz w:val="24"/>
          <w:szCs w:val="24"/>
        </w:rPr>
        <w:t>светильник</w:t>
      </w:r>
      <w:proofErr w:type="gram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защищенный от пыли, влаги и во взрывобезопасном антивандальном исполнении;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Выключатель уличного светильника – влагозащищенный;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Для подключения внешней сети – специализированная влагозащищенная силовая розетка и вилка, розетка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СЕЕ утоплена в потолочной раме с торцевой стороны (без окна).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Здание должно быть оборудовано щитом распределительным навесным типа 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ЩРн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со стеклом, закрываемым на ключ;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ind w:left="317" w:hanging="317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В щите смонтированы: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ind w:left="317" w:hanging="317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Автоматические выключатели;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ind w:left="317" w:hanging="317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УЗО;</w:t>
      </w:r>
    </w:p>
    <w:p w:rsidR="004D37AF" w:rsidRPr="00910619" w:rsidRDefault="00910619" w:rsidP="00B5114F">
      <w:pPr>
        <w:tabs>
          <w:tab w:val="left" w:pos="1080"/>
        </w:tabs>
        <w:spacing w:after="0" w:line="240" w:lineRule="auto"/>
        <w:ind w:left="317" w:hanging="317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Общий вход и распределение.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О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топление – осуществляется с помощью печи «трубной отопительной, топливо – дрова. Установка печи выполняется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на пол, выстеленный из негорючих материалов (металлический лист). Края поверхности должны выступать как минимум на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50-70 см от корпуса устройства.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Стены, прилегающие к печи, изолируют жаропрочным материалом, (асбестовыми листами или </w:t>
      </w:r>
      <w:proofErr w:type="spellStart"/>
      <w:r w:rsidRPr="00910619">
        <w:rPr>
          <w:rFonts w:ascii="Times New Roman" w:eastAsia="Times New Roman" w:hAnsi="Times New Roman" w:cs="Times New Roman"/>
          <w:sz w:val="24"/>
          <w:szCs w:val="24"/>
        </w:rPr>
        <w:t>суперизолом</w:t>
      </w:r>
      <w:proofErr w:type="spell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) и обшиваются металлом. Расстояние от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стены до задней стенки корпуса печи от 20 до 100 см. Расстояние от верхнего конца дымохода до крыши должно быть не мен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ее 30 см. Отверстие для дымохода должно быть аккуратным, без зазубрин, иметь потолочный проходной узел.</w:t>
      </w:r>
    </w:p>
    <w:p w:rsidR="004D37AF" w:rsidRPr="00910619" w:rsidRDefault="00910619" w:rsidP="00B51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16.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 Каждый силовой провод подключается к отдельному автомату </w:t>
      </w:r>
      <w:proofErr w:type="gramStart"/>
      <w:r w:rsidRPr="00910619">
        <w:rPr>
          <w:rFonts w:ascii="Times New Roman" w:eastAsia="Times New Roman" w:hAnsi="Times New Roman" w:cs="Times New Roman"/>
          <w:sz w:val="24"/>
          <w:szCs w:val="24"/>
        </w:rPr>
        <w:t>защиты</w:t>
      </w:r>
      <w:proofErr w:type="gram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расположенному в распределительном щитке, установленном внутри вагончика в тамбуре.</w:t>
      </w:r>
    </w:p>
    <w:p w:rsidR="004D37AF" w:rsidRPr="00910619" w:rsidRDefault="00910619" w:rsidP="00B5114F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17.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 Водоснабжение: в модуле должен быть установлен умывальник с водонагревателем.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18.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Мебель и оборудование:</w:t>
      </w:r>
      <w:bookmarkStart w:id="0" w:name="_GoBack"/>
      <w:bookmarkEnd w:id="0"/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18.1. 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Кровать двухъярусная - сетка прокатная пружина, металлические спинки, 1900х700 </w:t>
      </w:r>
      <w:proofErr w:type="gramStart"/>
      <w:r w:rsidRPr="00910619">
        <w:rPr>
          <w:rFonts w:ascii="Times New Roman" w:eastAsia="Times New Roman" w:hAnsi="Times New Roman" w:cs="Times New Roman"/>
          <w:sz w:val="24"/>
          <w:szCs w:val="24"/>
        </w:rPr>
        <w:t>мм.–</w:t>
      </w:r>
      <w:proofErr w:type="gramEnd"/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1 шт.;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18.2. Умывальник с водонагревателем, V = 15 л. – 1 шт.;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18.3. Дровяная печь с дымоходом - 1 шт.;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18.4. Стол – 2 шт., габаритные размеры, мм. 1200х650х750,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br/>
        <w:t>цвет – ол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ьха.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18.5. Стул на м/к – 2 шт., габаритные размеры: 385х350х450 мм.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18.6. Тумбочка армейская – 1 шт., габаритные размеры: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>400х444х750 мм., цвет – ольха;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sz w:val="24"/>
          <w:szCs w:val="24"/>
        </w:rPr>
        <w:t>18.7. Сейф – 1 шт., габаритные размеры: 664х470х395</w:t>
      </w:r>
    </w:p>
    <w:p w:rsidR="004D37AF" w:rsidRPr="00910619" w:rsidRDefault="00910619" w:rsidP="00B5114F">
      <w:pPr>
        <w:tabs>
          <w:tab w:val="left" w:pos="60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619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. Огнетушитель порошковый (количество порошка 5 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кг, выход заряда 10 сек, длина струи 3,5 м, масса с зарядом 8,3 кг эксплуатируется </w:t>
      </w:r>
      <w:r w:rsidRPr="00910619">
        <w:rPr>
          <w:rFonts w:ascii="Times New Roman" w:eastAsia="Times New Roman" w:hAnsi="Times New Roman" w:cs="Times New Roman"/>
          <w:i/>
          <w:sz w:val="24"/>
          <w:szCs w:val="24"/>
        </w:rPr>
        <w:t>от -40 до +50°,</w:t>
      </w:r>
      <w:r w:rsidRPr="00910619">
        <w:rPr>
          <w:rFonts w:ascii="Times New Roman" w:eastAsia="Times New Roman" w:hAnsi="Times New Roman" w:cs="Times New Roman"/>
          <w:sz w:val="24"/>
          <w:szCs w:val="24"/>
        </w:rPr>
        <w:t xml:space="preserve"> перезарядка один раз в пять лет) – 2шт.;</w:t>
      </w:r>
    </w:p>
    <w:p w:rsidR="004D37AF" w:rsidRPr="00910619" w:rsidRDefault="004D3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37AF" w:rsidRDefault="00E11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7.95pt;margin-top:14.9pt;width:552.75pt;height:328.45pt;z-index:-251657216;mso-position-horizontal:absolute;mso-position-horizontal-relative:text;mso-position-vertical:absolute;mso-position-vertical-relative:text" filled="t">
            <v:imagedata r:id="rId5" o:title=""/>
            <o:lock v:ext="edit" aspectratio="f"/>
          </v:shape>
          <o:OLEObject Type="Embed" ProgID="StaticMetafile" ShapeID="_x0000_s1026" DrawAspect="Content" ObjectID="_1614432487" r:id="rId6"/>
        </w:object>
      </w: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D37AF" w:rsidRDefault="004D3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sectPr w:rsidR="004D37AF" w:rsidSect="00B5114F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87353"/>
    <w:multiLevelType w:val="hybridMultilevel"/>
    <w:tmpl w:val="2FDA4836"/>
    <w:lvl w:ilvl="0" w:tplc="5DDEA5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AF"/>
    <w:rsid w:val="0004333B"/>
    <w:rsid w:val="004D37AF"/>
    <w:rsid w:val="006F43DA"/>
    <w:rsid w:val="00751994"/>
    <w:rsid w:val="00910619"/>
    <w:rsid w:val="00B5114F"/>
    <w:rsid w:val="00B71AE7"/>
    <w:rsid w:val="00D05AA3"/>
    <w:rsid w:val="00DC5614"/>
    <w:rsid w:val="00E11F24"/>
    <w:rsid w:val="00EB432A"/>
    <w:rsid w:val="00F6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E8F0C0"/>
  <w15:docId w15:val="{EB8B67D9-6ED8-4E59-8E19-835B031D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3685</Characters>
  <Application>Microsoft Office Word</Application>
  <DocSecurity>0</DocSecurity>
  <Lines>89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Котельный Завод</dc:creator>
  <cp:lastModifiedBy>Юрий Серов</cp:lastModifiedBy>
  <cp:revision>8</cp:revision>
  <dcterms:created xsi:type="dcterms:W3CDTF">2019-03-18T09:37:00Z</dcterms:created>
  <dcterms:modified xsi:type="dcterms:W3CDTF">2019-03-18T09:41:00Z</dcterms:modified>
</cp:coreProperties>
</file>