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765" w:type="dxa"/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98" w:type="dxa"/>
          <w:bottom w:w="28" w:type="dxa"/>
          <w:right w:w="108" w:type="dxa"/>
        </w:tblCellMar>
      </w:tblPr>
      <w:tblGrid>
        <w:gridCol w:w="886"/>
        <w:gridCol w:w="5258"/>
        <w:gridCol w:w="1843"/>
        <w:gridCol w:w="1777"/>
      </w:tblGrid>
      <w:tr>
        <w:trPr/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ascii="Times New Roman;serif" w:hAnsi="Times New Roman;serif"/>
                <w:b/>
                <w:color w:val="000000"/>
                <w:sz w:val="22"/>
              </w:rPr>
              <w:t>п/п</w:t>
            </w:r>
          </w:p>
        </w:tc>
        <w:tc>
          <w:tcPr>
            <w:tcW w:w="5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b/>
                <w:color w:val="000000"/>
                <w:sz w:val="22"/>
              </w:rPr>
            </w:pPr>
            <w:r>
              <w:rPr>
                <w:rFonts w:ascii="Times New Roman;serif" w:hAnsi="Times New Roman;serif"/>
                <w:b/>
                <w:color w:val="000000"/>
                <w:sz w:val="22"/>
              </w:rPr>
              <w:t>Наименование (краткие характеристики)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b/>
                <w:color w:val="000000"/>
                <w:sz w:val="22"/>
              </w:rPr>
            </w:pPr>
            <w:r>
              <w:rPr>
                <w:rFonts w:ascii="Times New Roman;serif" w:hAnsi="Times New Roman;serif"/>
                <w:b/>
                <w:color w:val="000000"/>
                <w:sz w:val="22"/>
              </w:rPr>
              <w:t>Ед. изм.</w:t>
            </w:r>
          </w:p>
        </w:tc>
        <w:tc>
          <w:tcPr>
            <w:tcW w:w="1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b/>
                <w:color w:val="000000"/>
                <w:sz w:val="22"/>
              </w:rPr>
            </w:pPr>
            <w:r>
              <w:rPr>
                <w:rFonts w:ascii="Times New Roman;serif" w:hAnsi="Times New Roman;serif"/>
                <w:b/>
                <w:color w:val="000000"/>
                <w:sz w:val="22"/>
              </w:rPr>
              <w:t>Кол-во</w:t>
            </w:r>
          </w:p>
        </w:tc>
      </w:tr>
      <w:tr>
        <w:trPr/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color w:val="000000"/>
                <w:sz w:val="22"/>
              </w:rPr>
            </w:pPr>
            <w:r>
              <w:rPr>
                <w:rFonts w:ascii="Times New Roman;serif" w:hAnsi="Times New Roman;serif"/>
                <w:color w:val="000000"/>
                <w:sz w:val="22"/>
              </w:rPr>
              <w:t>1</w:t>
            </w:r>
          </w:p>
        </w:tc>
        <w:tc>
          <w:tcPr>
            <w:tcW w:w="5258" w:type="dxa"/>
            <w:tcBorders>
              <w:bottom w:val="single" w:sz="8" w:space="0" w:color="000000"/>
              <w:insideH w:val="single" w:sz="8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color w:val="000000"/>
                <w:sz w:val="22"/>
              </w:rPr>
            </w:pPr>
            <w:r>
              <w:rPr>
                <w:rFonts w:ascii="Times New Roman;serif" w:hAnsi="Times New Roman;serif"/>
                <w:color w:val="000000"/>
                <w:sz w:val="22"/>
              </w:rPr>
              <w:t>Щебень из естественного камня для строительных работ, марка 1200-800, фракция 20-40 мм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Вид щебня: Из отсевов дробления.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Группа щебня: 2.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Марка по истираемости: И2.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Вид породы: Гравий.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Марка по морозостойкости: F300;F400.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Марка по дробимости: 1200;800.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Фракция, мм: св. 20 до 40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color w:val="000000"/>
                <w:sz w:val="22"/>
              </w:rPr>
            </w:pPr>
            <w:r>
              <w:rPr>
                <w:rFonts w:ascii="Times New Roman;serif" w:hAnsi="Times New Roman;serif"/>
                <w:color w:val="000000"/>
                <w:sz w:val="22"/>
              </w:rPr>
              <w:t>м3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color w:val="000000"/>
                <w:sz w:val="22"/>
              </w:rPr>
            </w:pPr>
            <w:r>
              <w:rPr>
                <w:rFonts w:ascii="Times New Roman;serif" w:hAnsi="Times New Roman;serif"/>
                <w:color w:val="000000"/>
                <w:sz w:val="22"/>
              </w:rPr>
              <w:t>334</w:t>
            </w:r>
          </w:p>
        </w:tc>
      </w:tr>
      <w:tr>
        <w:trPr/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color w:val="000000"/>
                <w:sz w:val="22"/>
              </w:rPr>
            </w:pPr>
            <w:r>
              <w:rPr>
                <w:rFonts w:ascii="Times New Roman;serif" w:hAnsi="Times New Roman;serif"/>
                <w:color w:val="000000"/>
                <w:sz w:val="22"/>
              </w:rPr>
              <w:t>2</w:t>
            </w:r>
          </w:p>
        </w:tc>
        <w:tc>
          <w:tcPr>
            <w:tcW w:w="5258" w:type="dxa"/>
            <w:tcBorders>
              <w:bottom w:val="single" w:sz="8" w:space="0" w:color="000000"/>
              <w:insideH w:val="single" w:sz="8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color w:val="000000"/>
                <w:sz w:val="22"/>
              </w:rPr>
            </w:pPr>
            <w:r>
              <w:rPr>
                <w:rFonts w:ascii="Times New Roman;serif" w:hAnsi="Times New Roman;serif"/>
                <w:color w:val="000000"/>
                <w:sz w:val="22"/>
              </w:rPr>
              <w:t>Щебень из естественного камня для строительных работ, марка 600-400, фракция 10-20 мм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Вид щебня: Из отсевов дробления.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Марка по дробимости: 400;600.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Марка по истираемости: И3.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Вид породы: Гравий.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Фракция, мм: св. 10 до 20.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Группа щебня: 3.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Марка по морозостойкости: F150.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color w:val="000000"/>
                <w:sz w:val="22"/>
              </w:rPr>
            </w:pPr>
            <w:r>
              <w:rPr>
                <w:rFonts w:ascii="Times New Roman;serif" w:hAnsi="Times New Roman;serif"/>
                <w:color w:val="000000"/>
                <w:sz w:val="22"/>
              </w:rPr>
              <w:t>м3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color w:val="000000"/>
                <w:sz w:val="22"/>
              </w:rPr>
            </w:pPr>
            <w:r>
              <w:rPr>
                <w:rFonts w:ascii="Times New Roman;serif" w:hAnsi="Times New Roman;serif"/>
                <w:color w:val="000000"/>
                <w:sz w:val="22"/>
              </w:rPr>
              <w:t>14,65</w:t>
            </w:r>
          </w:p>
        </w:tc>
      </w:tr>
      <w:tr>
        <w:trPr/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color w:val="000000"/>
                <w:sz w:val="22"/>
              </w:rPr>
            </w:pPr>
            <w:r>
              <w:rPr>
                <w:rFonts w:ascii="Times New Roman;serif" w:hAnsi="Times New Roman;serif"/>
                <w:color w:val="000000"/>
                <w:sz w:val="22"/>
              </w:rPr>
              <w:t>3</w:t>
            </w:r>
          </w:p>
        </w:tc>
        <w:tc>
          <w:tcPr>
            <w:tcW w:w="5258" w:type="dxa"/>
            <w:tcBorders>
              <w:bottom w:val="single" w:sz="8" w:space="0" w:color="000000"/>
              <w:insideH w:val="single" w:sz="8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color w:val="000000"/>
                <w:sz w:val="22"/>
              </w:rPr>
            </w:pPr>
            <w:r>
              <w:rPr>
                <w:rFonts w:ascii="Times New Roman;serif" w:hAnsi="Times New Roman;serif"/>
                <w:color w:val="000000"/>
                <w:sz w:val="22"/>
              </w:rPr>
              <w:t>Щебень из естественного камня для дорожных работ, марка 600-400, фракция 20-40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Вид щебня: Из отсевов дробления.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Марка по истираемости: И2;И3.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Вид породы: Гравий.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Группа щебня: 2;3.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Марка по морозостойкости: F150.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Фракция, мм: св. 20 до 40.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Марка по дробимости: 400;600.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color w:val="000000"/>
                <w:sz w:val="22"/>
              </w:rPr>
            </w:pPr>
            <w:r>
              <w:rPr>
                <w:rFonts w:ascii="Times New Roman;serif" w:hAnsi="Times New Roman;serif"/>
                <w:color w:val="000000"/>
                <w:sz w:val="22"/>
              </w:rPr>
              <w:t>м3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color w:val="000000"/>
                <w:sz w:val="22"/>
              </w:rPr>
            </w:pPr>
            <w:r>
              <w:rPr>
                <w:rFonts w:ascii="Times New Roman;serif" w:hAnsi="Times New Roman;serif"/>
                <w:color w:val="000000"/>
                <w:sz w:val="22"/>
              </w:rPr>
              <w:t>78,37</w:t>
            </w:r>
          </w:p>
        </w:tc>
      </w:tr>
      <w:tr>
        <w:trPr/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color w:val="000000"/>
                <w:sz w:val="22"/>
              </w:rPr>
            </w:pPr>
            <w:r>
              <w:rPr>
                <w:rFonts w:ascii="Times New Roman;serif" w:hAnsi="Times New Roman;serif"/>
                <w:color w:val="000000"/>
                <w:sz w:val="22"/>
              </w:rPr>
              <w:t>4</w:t>
            </w:r>
          </w:p>
        </w:tc>
        <w:tc>
          <w:tcPr>
            <w:tcW w:w="5258" w:type="dxa"/>
            <w:tcBorders>
              <w:bottom w:val="single" w:sz="8" w:space="0" w:color="000000"/>
              <w:insideH w:val="single" w:sz="8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color w:val="000000"/>
                <w:sz w:val="22"/>
              </w:rPr>
            </w:pPr>
            <w:r>
              <w:rPr>
                <w:rFonts w:ascii="Times New Roman;serif" w:hAnsi="Times New Roman;serif"/>
                <w:color w:val="000000"/>
                <w:sz w:val="22"/>
              </w:rPr>
              <w:t>Песок строительный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Тип песка: Песок природный.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Класс песка: Класс II.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Группа песка: Средний.</w:t>
            </w:r>
          </w:p>
          <w:p>
            <w:pPr>
              <w:pStyle w:val="Style19"/>
              <w:spacing w:before="0" w:after="160"/>
              <w:ind w:left="0" w:right="0" w:hanging="0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Фракция песка, мм: св. 0,63 до 1,25.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color w:val="000000"/>
                <w:sz w:val="22"/>
              </w:rPr>
            </w:pPr>
            <w:r>
              <w:rPr>
                <w:rFonts w:ascii="Times New Roman;serif" w:hAnsi="Times New Roman;serif"/>
                <w:color w:val="000000"/>
                <w:sz w:val="22"/>
              </w:rPr>
              <w:t>м3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color w:val="000000"/>
                <w:sz w:val="22"/>
              </w:rPr>
            </w:pPr>
            <w:r>
              <w:rPr>
                <w:rFonts w:ascii="Times New Roman;serif" w:hAnsi="Times New Roman;serif"/>
                <w:color w:val="000000"/>
                <w:sz w:val="22"/>
              </w:rPr>
              <w:t>243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2019-04-17T21:06:08Z</dcterms:created>
  <dc:creator/>
  <dc:description/>
  <dc:language>ru-RU</dc:language>
  <cp:lastModifiedBy/>
  <dcterms:modified xsi:type="dcterms:W3CDTF">2019-04-17T21:06:45Z</dcterms:modified>
  <cp:revision>1</cp:revision>
  <dc:subject/>
  <dc:title/>
</cp:coreProperties>
</file>