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52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на оказание услуг по предоставлению спецтехники с экипажем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enter" w:pos="6072" w:leader="none"/>
        </w:tabs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pPr w:bottomFromText="0" w:horzAnchor="margin" w:leftFromText="180" w:rightFromText="180" w:tblpX="0" w:tblpY="79" w:topFromText="0" w:vertAnchor="text"/>
        <w:tblW w:w="9629" w:type="dxa"/>
        <w:jc w:val="left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960"/>
        <w:gridCol w:w="5668"/>
      </w:tblGrid>
      <w:tr>
        <w:trPr>
          <w:trHeight w:val="702" w:hRule="atLeast"/>
        </w:trPr>
        <w:tc>
          <w:tcPr>
            <w:tcW w:w="3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техники</w:t>
            </w:r>
          </w:p>
        </w:tc>
        <w:tc>
          <w:tcPr>
            <w:tcW w:w="566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i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Автокран ГП-500т.</w:t>
            </w:r>
          </w:p>
        </w:tc>
      </w:tr>
      <w:tr>
        <w:trPr>
          <w:trHeight w:val="480" w:hRule="atLeast"/>
        </w:trPr>
        <w:tc>
          <w:tcPr>
            <w:tcW w:w="39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спецтехники (ед.)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i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 ед.</w:t>
            </w:r>
          </w:p>
        </w:tc>
      </w:tr>
      <w:tr>
        <w:trPr>
          <w:trHeight w:val="480" w:hRule="atLeast"/>
        </w:trPr>
        <w:tc>
          <w:tcPr>
            <w:tcW w:w="39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подачи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i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19.05.19</w:t>
            </w:r>
          </w:p>
        </w:tc>
      </w:tr>
      <w:tr>
        <w:trPr>
          <w:trHeight w:val="480" w:hRule="atLeast"/>
        </w:trPr>
        <w:tc>
          <w:tcPr>
            <w:tcW w:w="39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Время подачи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i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07.00</w:t>
            </w:r>
          </w:p>
        </w:tc>
      </w:tr>
      <w:tr>
        <w:trPr>
          <w:trHeight w:val="732" w:hRule="atLeast"/>
        </w:trPr>
        <w:tc>
          <w:tcPr>
            <w:tcW w:w="39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Место подачи, объект, </w:t>
            </w:r>
          </w:p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точный адрес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д.Топорково, Сергиево-Посадский городской округ, Московская область.</w:t>
            </w:r>
          </w:p>
        </w:tc>
      </w:tr>
      <w:tr>
        <w:trPr>
          <w:trHeight w:val="1185" w:hRule="atLeast"/>
        </w:trPr>
        <w:tc>
          <w:tcPr>
            <w:tcW w:w="396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Вес груза (тонн), </w:t>
            </w:r>
          </w:p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Габариты груза ( Д х Ш х В ), </w:t>
            </w:r>
          </w:p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Вылет </w:t>
            </w:r>
            <w:r>
              <w:rPr>
                <w:bCs/>
                <w:sz w:val="26"/>
                <w:szCs w:val="26"/>
              </w:rPr>
              <w:t xml:space="preserve">(расстояние от центра </w:t>
            </w:r>
          </w:p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крана до центра груза (м) </w:t>
            </w:r>
          </w:p>
        </w:tc>
        <w:tc>
          <w:tcPr>
            <w:tcW w:w="56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i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47.5 т</w:t>
            </w:r>
          </w:p>
          <w:p>
            <w:pPr>
              <w:pStyle w:val="Normal"/>
              <w:rPr>
                <w:bCs/>
                <w:i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30х3х2</w:t>
            </w:r>
          </w:p>
          <w:p>
            <w:pPr>
              <w:pStyle w:val="Normal"/>
              <w:rPr>
                <w:bCs/>
                <w:i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22 м (при длине стрелы крана 36.9м)</w:t>
            </w:r>
          </w:p>
        </w:tc>
      </w:tr>
      <w:tr>
        <w:trPr>
          <w:trHeight w:val="508" w:hRule="atLeast"/>
        </w:trPr>
        <w:tc>
          <w:tcPr>
            <w:tcW w:w="39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работ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i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Монтаж на временные опоры двух укрупненных блоков металлического пролетного строения над ж/д путями в технологическое «окно» (продолжительностью 1 ч 40 минут)</w:t>
            </w:r>
          </w:p>
        </w:tc>
      </w:tr>
      <w:tr>
        <w:trPr>
          <w:trHeight w:val="706" w:hRule="atLeast"/>
        </w:trPr>
        <w:tc>
          <w:tcPr>
            <w:tcW w:w="39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Дополнительная информация </w:t>
            </w:r>
            <w:r>
              <w:rPr>
                <w:bCs/>
                <w:sz w:val="26"/>
                <w:szCs w:val="26"/>
              </w:rPr>
              <w:t>(указать дополнительное оборудование если требуется)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i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Строп УСК2-32,0/24000 – 2 шт</w:t>
            </w:r>
          </w:p>
        </w:tc>
      </w:tr>
      <w:tr>
        <w:trPr>
          <w:trHeight w:val="512" w:hRule="atLeast"/>
        </w:trPr>
        <w:tc>
          <w:tcPr>
            <w:tcW w:w="39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График проведения работ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Готовность к проведению работ 20.05.19 с 8:00</w:t>
            </w:r>
          </w:p>
        </w:tc>
      </w:tr>
      <w:tr>
        <w:trPr>
          <w:trHeight w:val="846" w:hRule="atLeast"/>
        </w:trPr>
        <w:tc>
          <w:tcPr>
            <w:tcW w:w="39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Контактные телефоны лиц ответственных по производству работ на объекте</w:t>
            </w:r>
          </w:p>
        </w:tc>
        <w:tc>
          <w:tcPr>
            <w:tcW w:w="566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6"/>
                <w:szCs w:val="26"/>
              </w:rPr>
            </w:pPr>
            <w:r>
              <w:rPr/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enter" w:pos="6072" w:leader="none"/>
        </w:tabs>
        <w:ind w:left="720" w:hanging="0"/>
        <w:rPr>
          <w:b/>
          <w:b/>
        </w:rPr>
      </w:pPr>
      <w:r>
        <w:rPr>
          <w:b/>
        </w:rPr>
        <w:t xml:space="preserve">Дата: </w:t>
      </w:r>
    </w:p>
    <w:p>
      <w:pPr>
        <w:pStyle w:val="Normal"/>
        <w:ind w:left="540" w:hanging="0"/>
        <w:rPr>
          <w:b/>
          <w:b/>
        </w:rPr>
      </w:pPr>
      <w:r>
        <w:rPr>
          <w:b/>
        </w:rPr>
        <w:t xml:space="preserve">Заказчик: </w:t>
      </w:r>
    </w:p>
    <w:p>
      <w:pPr>
        <w:pStyle w:val="Normal"/>
        <w:ind w:left="540" w:hanging="0"/>
        <w:rPr/>
      </w:pPr>
      <w:r>
        <w:rPr/>
        <w:t>в лице Главного инженера                    _____________    /   Столетов А.П. /</w:t>
      </w:r>
    </w:p>
    <w:p>
      <w:pPr>
        <w:pStyle w:val="Normal"/>
        <w:ind w:left="4956" w:hanging="0"/>
        <w:rPr/>
      </w:pPr>
      <w:r>
        <w:rPr/>
        <w:t xml:space="preserve">     </w:t>
      </w:r>
      <w:bookmarkStart w:id="0" w:name="_GoBack"/>
      <w:bookmarkEnd w:id="0"/>
      <w:r>
        <w:rPr/>
        <w:t>м.п.</w:t>
      </w:r>
    </w:p>
    <w:p>
      <w:pPr>
        <w:pStyle w:val="Normal"/>
        <w:spacing w:lineRule="atLeast" w:line="2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133" w:header="284" w:top="341" w:footer="720" w:bottom="77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</w:r>
  </w:p>
  <w:p>
    <w:pPr>
      <w:pStyle w:val="Style22"/>
      <w:tabs>
        <w:tab w:val="left" w:pos="1348" w:leader="none"/>
      </w:tabs>
      <w:rPr/>
    </w:pPr>
    <w:r>
      <w:rPr/>
      <w:t>Исполнитель ______________                                                           Заказчик ______________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Odd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color w:val="007E5D"/>
        <w:sz w:val="24"/>
        <w:szCs w:val="24"/>
        <w:lang w:val="en-US" w:eastAsia="ru-RU"/>
      </w:rPr>
      <w:t xml:space="preserve">                                                                                                              </w:t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54b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paragraph" w:styleId="1">
    <w:name w:val="Heading 1"/>
    <w:basedOn w:val="Normal"/>
    <w:qFormat/>
    <w:rsid w:val="007e54b4"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Normal"/>
    <w:qFormat/>
    <w:rsid w:val="007e54b4"/>
    <w:pPr>
      <w:keepNext/>
      <w:numPr>
        <w:ilvl w:val="2"/>
        <w:numId w:val="1"/>
      </w:numPr>
      <w:jc w:val="center"/>
      <w:outlineLvl w:val="2"/>
      <w:outlineLvl w:val="2"/>
    </w:pPr>
    <w:rPr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e54b4"/>
    <w:rPr/>
  </w:style>
  <w:style w:type="character" w:styleId="WWAbsatzStandardschriftart" w:customStyle="1">
    <w:name w:val="WW-Absatz-Standardschriftart"/>
    <w:qFormat/>
    <w:rsid w:val="007e54b4"/>
    <w:rPr/>
  </w:style>
  <w:style w:type="character" w:styleId="WWAbsatzStandardschriftart1" w:customStyle="1">
    <w:name w:val="WW-Absatz-Standardschriftart1"/>
    <w:qFormat/>
    <w:rsid w:val="007e54b4"/>
    <w:rPr/>
  </w:style>
  <w:style w:type="character" w:styleId="11" w:customStyle="1">
    <w:name w:val="Основной шрифт абзаца1"/>
    <w:qFormat/>
    <w:rsid w:val="007e54b4"/>
    <w:rPr/>
  </w:style>
  <w:style w:type="character" w:styleId="5" w:customStyle="1">
    <w:name w:val="Знак Знак5"/>
    <w:qFormat/>
    <w:rsid w:val="007e54b4"/>
    <w:rPr>
      <w:rFonts w:ascii="Arial" w:hAnsi="Arial" w:eastAsia="Times New Roman" w:cs="Arial"/>
      <w:b/>
      <w:bCs/>
      <w:sz w:val="32"/>
      <w:szCs w:val="32"/>
    </w:rPr>
  </w:style>
  <w:style w:type="character" w:styleId="4" w:customStyle="1">
    <w:name w:val="Знак Знак4"/>
    <w:qFormat/>
    <w:rsid w:val="007e54b4"/>
    <w:rPr>
      <w:rFonts w:eastAsia="Times New Roman" w:cs="Times New Roman"/>
      <w:b/>
      <w:bCs/>
      <w:sz w:val="20"/>
      <w:szCs w:val="24"/>
    </w:rPr>
  </w:style>
  <w:style w:type="character" w:styleId="31" w:customStyle="1">
    <w:name w:val="Знак Знак3"/>
    <w:qFormat/>
    <w:rsid w:val="007e54b4"/>
    <w:rPr>
      <w:rFonts w:eastAsia="Times New Roman" w:cs="Times New Roman"/>
      <w:sz w:val="20"/>
      <w:szCs w:val="24"/>
    </w:rPr>
  </w:style>
  <w:style w:type="character" w:styleId="2" w:customStyle="1">
    <w:name w:val="Знак Знак2"/>
    <w:qFormat/>
    <w:rsid w:val="007e54b4"/>
    <w:rPr>
      <w:rFonts w:eastAsia="Times New Roman" w:cs="Times New Roman"/>
      <w:sz w:val="20"/>
      <w:szCs w:val="24"/>
    </w:rPr>
  </w:style>
  <w:style w:type="character" w:styleId="12" w:customStyle="1">
    <w:name w:val="Знак Знак1"/>
    <w:qFormat/>
    <w:rsid w:val="007e54b4"/>
    <w:rPr>
      <w:rFonts w:eastAsia="Times New Roman" w:cs="Times New Roman"/>
      <w:sz w:val="20"/>
      <w:szCs w:val="24"/>
    </w:rPr>
  </w:style>
  <w:style w:type="character" w:styleId="Pagenumber">
    <w:name w:val="page number"/>
    <w:basedOn w:val="11"/>
    <w:qFormat/>
    <w:rsid w:val="007e54b4"/>
    <w:rPr/>
  </w:style>
  <w:style w:type="character" w:styleId="Style12" w:customStyle="1">
    <w:name w:val="Знак Знак"/>
    <w:qFormat/>
    <w:rsid w:val="007e54b4"/>
    <w:rPr>
      <w:rFonts w:eastAsia="Times New Roman" w:cs="Times New Roman"/>
      <w:szCs w:val="24"/>
    </w:rPr>
  </w:style>
  <w:style w:type="character" w:styleId="Style13" w:customStyle="1">
    <w:name w:val="Текст выноски Знак"/>
    <w:link w:val="ae"/>
    <w:uiPriority w:val="99"/>
    <w:semiHidden/>
    <w:qFormat/>
    <w:rsid w:val="007f4cfa"/>
    <w:rPr>
      <w:rFonts w:ascii="Tahoma" w:hAnsi="Tahoma" w:cs="Tahoma"/>
      <w:sz w:val="16"/>
      <w:szCs w:val="16"/>
      <w:lang w:eastAsia="ar-SA"/>
    </w:rPr>
  </w:style>
  <w:style w:type="character" w:styleId="Style14" w:customStyle="1">
    <w:name w:val="Нижний колонтитул Знак"/>
    <w:link w:val="a9"/>
    <w:uiPriority w:val="99"/>
    <w:qFormat/>
    <w:rsid w:val="00b0609f"/>
    <w:rPr>
      <w:sz w:val="24"/>
      <w:szCs w:val="24"/>
      <w:lang w:eastAsia="ar-SA"/>
    </w:rPr>
  </w:style>
  <w:style w:type="character" w:styleId="S3" w:customStyle="1">
    <w:name w:val="s3"/>
    <w:qFormat/>
    <w:rsid w:val="008c69d2"/>
    <w:rPr/>
  </w:style>
  <w:style w:type="character" w:styleId="S9" w:customStyle="1">
    <w:name w:val="s9"/>
    <w:qFormat/>
    <w:rsid w:val="008c69d2"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rsid w:val="007e54b4"/>
    <w:pPr/>
    <w:rPr>
      <w:sz w:val="20"/>
    </w:rPr>
  </w:style>
  <w:style w:type="paragraph" w:styleId="Style17">
    <w:name w:val="List"/>
    <w:basedOn w:val="Style16"/>
    <w:rsid w:val="007e54b4"/>
    <w:pPr/>
    <w:rPr>
      <w:rFonts w:ascii="Arial" w:hAnsi="Arial"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13" w:customStyle="1">
    <w:name w:val="Заголовок1"/>
    <w:basedOn w:val="Normal"/>
    <w:qFormat/>
    <w:rsid w:val="007e54b4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14" w:customStyle="1">
    <w:name w:val="Название1"/>
    <w:basedOn w:val="Normal"/>
    <w:qFormat/>
    <w:rsid w:val="007e54b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5" w:customStyle="1">
    <w:name w:val="Указатель1"/>
    <w:basedOn w:val="Normal"/>
    <w:qFormat/>
    <w:rsid w:val="007e54b4"/>
    <w:pPr>
      <w:suppressLineNumbers/>
    </w:pPr>
    <w:rPr>
      <w:rFonts w:ascii="Arial" w:hAnsi="Arial" w:cs="Tahoma"/>
    </w:rPr>
  </w:style>
  <w:style w:type="paragraph" w:styleId="Style20">
    <w:name w:val="Body Text Indent"/>
    <w:basedOn w:val="Normal"/>
    <w:rsid w:val="007e54b4"/>
    <w:pPr>
      <w:ind w:firstLine="708"/>
      <w:jc w:val="both"/>
    </w:pPr>
    <w:rPr>
      <w:sz w:val="20"/>
    </w:rPr>
  </w:style>
  <w:style w:type="paragraph" w:styleId="21" w:customStyle="1">
    <w:name w:val="Основной текст с отступом 21"/>
    <w:basedOn w:val="Normal"/>
    <w:qFormat/>
    <w:rsid w:val="007e54b4"/>
    <w:pPr>
      <w:ind w:firstLine="708"/>
    </w:pPr>
    <w:rPr>
      <w:sz w:val="20"/>
    </w:rPr>
  </w:style>
  <w:style w:type="paragraph" w:styleId="16" w:customStyle="1">
    <w:name w:val="Стиль1"/>
    <w:basedOn w:val="Style20"/>
    <w:qFormat/>
    <w:rsid w:val="007e54b4"/>
    <w:pPr>
      <w:spacing w:before="0" w:after="120"/>
      <w:ind w:firstLine="709"/>
    </w:pPr>
    <w:rPr>
      <w:sz w:val="24"/>
    </w:rPr>
  </w:style>
  <w:style w:type="paragraph" w:styleId="Style21">
    <w:name w:val="Header"/>
    <w:basedOn w:val="Normal"/>
    <w:rsid w:val="007e54b4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a"/>
    <w:uiPriority w:val="99"/>
    <w:rsid w:val="007e54b4"/>
    <w:pPr>
      <w:tabs>
        <w:tab w:val="center" w:pos="4677" w:leader="none"/>
        <w:tab w:val="right" w:pos="9355" w:leader="none"/>
      </w:tabs>
    </w:pPr>
    <w:rPr/>
  </w:style>
  <w:style w:type="paragraph" w:styleId="Style23" w:customStyle="1">
    <w:name w:val="Содержимое таблицы"/>
    <w:basedOn w:val="Normal"/>
    <w:qFormat/>
    <w:rsid w:val="007e54b4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7e54b4"/>
    <w:pPr>
      <w:jc w:val="center"/>
    </w:pPr>
    <w:rPr>
      <w:b/>
      <w:bCs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7f4cfa"/>
    <w:pPr/>
    <w:rPr>
      <w:rFonts w:ascii="Tahoma" w:hAnsi="Tahoma"/>
      <w:sz w:val="16"/>
      <w:szCs w:val="16"/>
    </w:rPr>
  </w:style>
  <w:style w:type="paragraph" w:styleId="P9" w:customStyle="1">
    <w:name w:val="p9"/>
    <w:basedOn w:val="Normal"/>
    <w:qFormat/>
    <w:rsid w:val="008c69d2"/>
    <w:pPr>
      <w:suppressAutoHyphens w:val="false"/>
      <w:spacing w:beforeAutospacing="1" w:afterAutospacing="1"/>
    </w:pPr>
    <w:rPr>
      <w:lang w:eastAsia="ru-RU"/>
    </w:rPr>
  </w:style>
  <w:style w:type="paragraph" w:styleId="HeaderOdd" w:customStyle="1">
    <w:name w:val="Header Odd"/>
    <w:qFormat/>
    <w:rsid w:val="00ad639a"/>
    <w:pPr>
      <w:widowControl w:val="false"/>
      <w:pBdr>
        <w:bottom w:val="single" w:sz="4" w:space="1" w:color="4F81BD"/>
      </w:pBdr>
      <w:suppressAutoHyphens w:val="false"/>
      <w:jc w:val="right"/>
    </w:pPr>
    <w:rPr>
      <w:rFonts w:ascii="Calibri" w:hAnsi="Calibri" w:eastAsia="Times New Roman" w:cs="Times New Roman"/>
      <w:b/>
      <w:bCs/>
      <w:color w:val="1F497D"/>
      <w:sz w:val="20"/>
      <w:szCs w:val="23"/>
      <w:lang w:eastAsia="ja-JP" w:val="ru-RU" w:bidi="ar-SA"/>
    </w:rPr>
  </w:style>
  <w:style w:type="paragraph" w:styleId="NoSpacing">
    <w:name w:val="No Spacing"/>
    <w:uiPriority w:val="1"/>
    <w:qFormat/>
    <w:rsid w:val="00ad639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f755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F8F21-48C8-4007-886A-6DE1164F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1</Pages>
  <Words>135</Words>
  <Characters>848</Characters>
  <CharactersWithSpaces>1157</CharactersWithSpaces>
  <Paragraphs>33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2019-05-14T04:45:00Z</dcterms:created>
  <dc:creator>Татьяна</dc:creator>
  <dc:description/>
  <dc:language>ru-RU</dc:language>
  <cp:lastModifiedBy/>
  <cp:lastPrinted>2019-05-13T05:18:00Z</cp:lastPrinted>
  <dcterms:modified xsi:type="dcterms:W3CDTF">2019-05-15T21:05:02Z</dcterms:modified>
  <cp:revision>3</cp:revision>
  <dc:subject/>
  <dc:title>Договор №2-03/15з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