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9" w:rsidRDefault="00C71F09" w:rsidP="006271D1">
      <w:pPr>
        <w:pStyle w:val="a3"/>
        <w:ind w:right="409"/>
        <w:rPr>
          <w:noProof/>
        </w:rPr>
      </w:pPr>
    </w:p>
    <w:p w:rsidR="00180EFC" w:rsidRDefault="00180EFC" w:rsidP="006271D1">
      <w:pPr>
        <w:pStyle w:val="a3"/>
        <w:ind w:right="409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349885</wp:posOffset>
            </wp:positionH>
            <wp:positionV relativeFrom="paragraph">
              <wp:posOffset>113030</wp:posOffset>
            </wp:positionV>
            <wp:extent cx="1294765" cy="1433108"/>
            <wp:effectExtent l="114300" t="76200" r="57785" b="110490"/>
            <wp:wrapNone/>
            <wp:docPr id="2" name="Рисунок 2" descr="C:\Users\NotePad.by\AppData\Local\Microsoft\Windows\INetCache\Content.Word\hINxH24A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Pad.by\AppData\Local\Microsoft\Windows\INetCache\Content.Word\hINxH24Ad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20" r="820" b="2174"/>
                    <a:stretch/>
                  </pic:blipFill>
                  <pic:spPr bwMode="auto">
                    <a:xfrm>
                      <a:off x="0" y="0"/>
                      <a:ext cx="1294765" cy="14331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0C77" w:rsidRDefault="00B60C77" w:rsidP="006271D1">
      <w:pPr>
        <w:pStyle w:val="a3"/>
        <w:ind w:right="409"/>
        <w:rPr>
          <w:noProof/>
        </w:rPr>
      </w:pPr>
    </w:p>
    <w:p w:rsidR="00B55DF2" w:rsidRPr="00CD296E" w:rsidRDefault="00B55DF2" w:rsidP="00CD296E">
      <w:pPr>
        <w:ind w:left="4111"/>
        <w:jc w:val="center"/>
        <w:rPr>
          <w:bCs/>
        </w:rPr>
      </w:pPr>
    </w:p>
    <w:p w:rsidR="00B60C77" w:rsidRPr="007E1669" w:rsidRDefault="00CD296E" w:rsidP="000906D0">
      <w:pPr>
        <w:ind w:left="3261"/>
        <w:jc w:val="center"/>
        <w:rPr>
          <w:b/>
        </w:rPr>
      </w:pPr>
      <w:r>
        <w:rPr>
          <w:b/>
        </w:rPr>
        <w:t xml:space="preserve">Смазка </w:t>
      </w:r>
      <w:r w:rsidR="00B83A52">
        <w:rPr>
          <w:b/>
        </w:rPr>
        <w:t>для форм и опалубок Антиадгезив</w:t>
      </w:r>
      <w:r w:rsidR="00B60C77" w:rsidRPr="00CD296E">
        <w:rPr>
          <w:b/>
        </w:rPr>
        <w:t xml:space="preserve"> </w:t>
      </w:r>
      <w:r w:rsidR="00212A93">
        <w:rPr>
          <w:b/>
          <w:lang w:val="en-US"/>
        </w:rPr>
        <w:t>D</w:t>
      </w:r>
      <w:r w:rsidR="00F4463D" w:rsidRPr="00CD296E">
        <w:rPr>
          <w:b/>
        </w:rPr>
        <w:t>W</w:t>
      </w:r>
      <w:r w:rsidR="00FE2C54">
        <w:rPr>
          <w:b/>
          <w:vertAlign w:val="subscript"/>
        </w:rPr>
        <w:t>-</w:t>
      </w:r>
      <w:r w:rsidR="00FE2C54" w:rsidRPr="00FE2C54">
        <w:rPr>
          <w:b/>
          <w:vertAlign w:val="subscript"/>
        </w:rPr>
        <w:t>1</w:t>
      </w:r>
      <w:r w:rsidR="000906D0" w:rsidRPr="000906D0">
        <w:rPr>
          <w:b/>
          <w:vertAlign w:val="subscript"/>
        </w:rPr>
        <w:t>0</w:t>
      </w:r>
    </w:p>
    <w:p w:rsidR="00B60C77" w:rsidRPr="00CD296E" w:rsidRDefault="00B60C77" w:rsidP="00266BA2">
      <w:pPr>
        <w:ind w:left="4111"/>
        <w:rPr>
          <w:sz w:val="28"/>
        </w:rPr>
      </w:pPr>
    </w:p>
    <w:p w:rsidR="00757FCA" w:rsidRPr="000906D0" w:rsidRDefault="00CD296E" w:rsidP="00266BA2">
      <w:pPr>
        <w:ind w:left="4111"/>
      </w:pPr>
      <w:r>
        <w:t>СТО</w:t>
      </w:r>
      <w:r w:rsidR="00B83A52" w:rsidRPr="000906D0">
        <w:t xml:space="preserve"> 02775685.001-2018</w:t>
      </w:r>
    </w:p>
    <w:p w:rsidR="00B55DF2" w:rsidRPr="000906D0" w:rsidRDefault="00B55DF2" w:rsidP="00B55DF2">
      <w:pPr>
        <w:pStyle w:val="a3"/>
        <w:rPr>
          <w:rStyle w:val="a5"/>
          <w:sz w:val="18"/>
          <w:szCs w:val="18"/>
        </w:rPr>
      </w:pPr>
    </w:p>
    <w:p w:rsidR="00886031" w:rsidRPr="000906D0" w:rsidRDefault="00886031" w:rsidP="00B55DF2">
      <w:pPr>
        <w:rPr>
          <w:b/>
          <w:bCs/>
          <w:sz w:val="28"/>
          <w:szCs w:val="28"/>
        </w:rPr>
      </w:pPr>
    </w:p>
    <w:p w:rsidR="00B60C77" w:rsidRPr="000906D0" w:rsidRDefault="00B60C77" w:rsidP="00B55DF2">
      <w:pPr>
        <w:rPr>
          <w:b/>
          <w:bCs/>
          <w:sz w:val="28"/>
          <w:szCs w:val="28"/>
        </w:rPr>
      </w:pPr>
    </w:p>
    <w:p w:rsidR="00C71F09" w:rsidRPr="000906D0" w:rsidRDefault="00C71F09" w:rsidP="00B55DF2">
      <w:pPr>
        <w:rPr>
          <w:b/>
          <w:bCs/>
          <w:sz w:val="28"/>
          <w:szCs w:val="28"/>
        </w:rPr>
      </w:pPr>
    </w:p>
    <w:p w:rsidR="00901C9C" w:rsidRPr="00B60C77" w:rsidRDefault="00B55DF2" w:rsidP="00B60C77">
      <w:pPr>
        <w:ind w:left="709" w:hanging="709"/>
        <w:jc w:val="center"/>
        <w:rPr>
          <w:b/>
          <w:bCs/>
          <w:sz w:val="28"/>
          <w:szCs w:val="28"/>
        </w:rPr>
      </w:pPr>
      <w:r w:rsidRPr="00280C94">
        <w:rPr>
          <w:b/>
          <w:bCs/>
          <w:sz w:val="28"/>
          <w:szCs w:val="28"/>
        </w:rPr>
        <w:t>Паспорт</w:t>
      </w:r>
      <w:r w:rsidR="009A3398">
        <w:rPr>
          <w:b/>
          <w:bCs/>
          <w:sz w:val="28"/>
          <w:szCs w:val="28"/>
        </w:rPr>
        <w:t xml:space="preserve"> №</w:t>
      </w:r>
      <w:r w:rsidR="009671E8">
        <w:rPr>
          <w:b/>
          <w:bCs/>
          <w:sz w:val="28"/>
          <w:szCs w:val="28"/>
        </w:rPr>
        <w:t>_______</w:t>
      </w:r>
    </w:p>
    <w:p w:rsidR="00886031" w:rsidRPr="00FE6750" w:rsidRDefault="00886031" w:rsidP="00901C9C">
      <w:pPr>
        <w:pStyle w:val="a6"/>
      </w:pPr>
    </w:p>
    <w:p w:rsidR="00212CDD" w:rsidRDefault="00B60C77" w:rsidP="00901C9C">
      <w:pPr>
        <w:pStyle w:val="a6"/>
        <w:ind w:firstLine="567"/>
        <w:rPr>
          <w:sz w:val="20"/>
        </w:rPr>
      </w:pPr>
      <w:r w:rsidRPr="000906D0">
        <w:rPr>
          <w:b/>
          <w:sz w:val="20"/>
        </w:rPr>
        <w:t xml:space="preserve">Антиадгезив </w:t>
      </w:r>
      <w:r w:rsidR="00212A93">
        <w:rPr>
          <w:b/>
          <w:sz w:val="20"/>
          <w:lang w:val="en-US"/>
        </w:rPr>
        <w:t>D</w:t>
      </w:r>
      <w:r w:rsidR="000906D0" w:rsidRPr="000906D0">
        <w:rPr>
          <w:b/>
          <w:sz w:val="20"/>
        </w:rPr>
        <w:t>W</w:t>
      </w:r>
      <w:r w:rsidR="00F45AE5">
        <w:rPr>
          <w:b/>
          <w:sz w:val="20"/>
          <w:vertAlign w:val="subscript"/>
        </w:rPr>
        <w:t>-</w:t>
      </w:r>
      <w:r w:rsidR="00F45AE5" w:rsidRPr="00F45AE5">
        <w:rPr>
          <w:b/>
          <w:sz w:val="20"/>
          <w:vertAlign w:val="subscript"/>
        </w:rPr>
        <w:t>1</w:t>
      </w:r>
      <w:r w:rsidR="000906D0" w:rsidRPr="000906D0">
        <w:rPr>
          <w:b/>
          <w:sz w:val="20"/>
          <w:vertAlign w:val="subscript"/>
        </w:rPr>
        <w:t>0</w:t>
      </w:r>
      <w:r w:rsidR="000906D0" w:rsidRPr="000906D0">
        <w:rPr>
          <w:sz w:val="20"/>
        </w:rPr>
        <w:t xml:space="preserve"> </w:t>
      </w:r>
      <w:r w:rsidRPr="000906D0">
        <w:rPr>
          <w:sz w:val="20"/>
        </w:rPr>
        <w:t>предназначен</w:t>
      </w:r>
      <w:r w:rsidR="00901C9C" w:rsidRPr="00901C9C">
        <w:rPr>
          <w:sz w:val="20"/>
        </w:rPr>
        <w:t xml:space="preserve"> для смазывания </w:t>
      </w:r>
      <w:r w:rsidR="00180EFC">
        <w:rPr>
          <w:sz w:val="20"/>
        </w:rPr>
        <w:t>металлических</w:t>
      </w:r>
      <w:r w:rsidR="005B2237">
        <w:rPr>
          <w:sz w:val="20"/>
        </w:rPr>
        <w:t>, пластиковых</w:t>
      </w:r>
      <w:r w:rsidR="00180EFC">
        <w:rPr>
          <w:sz w:val="20"/>
        </w:rPr>
        <w:t xml:space="preserve"> </w:t>
      </w:r>
      <w:r w:rsidR="00212CDD">
        <w:rPr>
          <w:sz w:val="20"/>
        </w:rPr>
        <w:t xml:space="preserve">и деревянных </w:t>
      </w:r>
      <w:r w:rsidR="00901C9C" w:rsidRPr="00901C9C">
        <w:rPr>
          <w:sz w:val="20"/>
        </w:rPr>
        <w:t xml:space="preserve">форм, применяемых </w:t>
      </w:r>
      <w:r w:rsidR="00212A93">
        <w:t>при производстве изделий из железобетона</w:t>
      </w:r>
      <w:r w:rsidR="00901C9C">
        <w:rPr>
          <w:sz w:val="20"/>
        </w:rPr>
        <w:t>.</w:t>
      </w:r>
      <w:r w:rsidR="00DB0FE6">
        <w:rPr>
          <w:sz w:val="20"/>
        </w:rPr>
        <w:t xml:space="preserve"> </w:t>
      </w:r>
      <w:r w:rsidR="00180EFC">
        <w:rPr>
          <w:sz w:val="20"/>
        </w:rPr>
        <w:t xml:space="preserve">В состав Антиадгезива входят антикоррозионные присадки, обеспечивающие эффективную защиту </w:t>
      </w:r>
      <w:r w:rsidR="00212CDD">
        <w:rPr>
          <w:sz w:val="20"/>
        </w:rPr>
        <w:t>форм от коррозии</w:t>
      </w:r>
      <w:r w:rsidR="00901C9C" w:rsidRPr="00901C9C">
        <w:rPr>
          <w:sz w:val="20"/>
        </w:rPr>
        <w:t>.</w:t>
      </w:r>
      <w:r w:rsidR="00266BA2">
        <w:rPr>
          <w:sz w:val="20"/>
        </w:rPr>
        <w:t xml:space="preserve"> Антиадгезив не оставляет темных пятен н</w:t>
      </w:r>
      <w:r w:rsidR="00716DF2">
        <w:rPr>
          <w:sz w:val="20"/>
        </w:rPr>
        <w:t>а</w:t>
      </w:r>
      <w:r w:rsidR="00266BA2">
        <w:rPr>
          <w:sz w:val="20"/>
        </w:rPr>
        <w:t xml:space="preserve"> п</w:t>
      </w:r>
      <w:r w:rsidR="00E76A94">
        <w:rPr>
          <w:sz w:val="20"/>
        </w:rPr>
        <w:t>оверхности бетона при</w:t>
      </w:r>
      <w:r w:rsidR="00D351F5">
        <w:rPr>
          <w:sz w:val="20"/>
        </w:rPr>
        <w:t xml:space="preserve"> его</w:t>
      </w:r>
      <w:r w:rsidR="00CE0B37">
        <w:rPr>
          <w:sz w:val="20"/>
        </w:rPr>
        <w:t xml:space="preserve"> примен</w:t>
      </w:r>
      <w:r w:rsidR="00D351F5">
        <w:rPr>
          <w:sz w:val="20"/>
        </w:rPr>
        <w:t>ении</w:t>
      </w:r>
      <w:r w:rsidR="00266BA2">
        <w:rPr>
          <w:sz w:val="20"/>
        </w:rPr>
        <w:t>.</w:t>
      </w:r>
    </w:p>
    <w:p w:rsidR="00DB0FE6" w:rsidRDefault="00212CDD" w:rsidP="009671E8">
      <w:pPr>
        <w:ind w:firstLine="567"/>
        <w:jc w:val="both"/>
        <w:rPr>
          <w:sz w:val="20"/>
        </w:rPr>
      </w:pPr>
      <w:r w:rsidRPr="00212CDD">
        <w:rPr>
          <w:b/>
          <w:sz w:val="20"/>
          <w:szCs w:val="20"/>
          <w:u w:val="single"/>
        </w:rPr>
        <w:t>Способ нанесения:</w:t>
      </w:r>
      <w:r w:rsidRPr="00212CDD">
        <w:rPr>
          <w:sz w:val="20"/>
          <w:szCs w:val="20"/>
        </w:rPr>
        <w:t xml:space="preserve"> смазка наносится на форму в чистом ви</w:t>
      </w:r>
      <w:r>
        <w:rPr>
          <w:sz w:val="20"/>
          <w:szCs w:val="20"/>
        </w:rPr>
        <w:t xml:space="preserve">де ровным слоем </w:t>
      </w:r>
      <w:r w:rsidR="000906D0" w:rsidRPr="00090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щеткой </w:t>
      </w:r>
      <w:r w:rsidR="000906D0">
        <w:rPr>
          <w:sz w:val="20"/>
          <w:szCs w:val="20"/>
        </w:rPr>
        <w:t xml:space="preserve">или </w:t>
      </w:r>
      <w:r>
        <w:rPr>
          <w:sz w:val="20"/>
          <w:szCs w:val="20"/>
        </w:rPr>
        <w:t>валиком.</w:t>
      </w:r>
      <w:r w:rsidRPr="00212CDD">
        <w:rPr>
          <w:sz w:val="20"/>
          <w:szCs w:val="20"/>
        </w:rPr>
        <w:t xml:space="preserve"> </w:t>
      </w:r>
      <w:r>
        <w:rPr>
          <w:sz w:val="20"/>
          <w:szCs w:val="20"/>
        </w:rPr>
        <w:t>Оптимальный р</w:t>
      </w:r>
      <w:r w:rsidR="00DB0FE6" w:rsidRPr="00DB0FE6">
        <w:rPr>
          <w:sz w:val="20"/>
        </w:rPr>
        <w:t xml:space="preserve">асход смазки при нанесении </w:t>
      </w:r>
      <w:r w:rsidR="004758B2">
        <w:rPr>
          <w:sz w:val="20"/>
        </w:rPr>
        <w:t xml:space="preserve">на </w:t>
      </w:r>
      <w:r w:rsidR="004758B2" w:rsidRPr="00DB0FE6">
        <w:rPr>
          <w:sz w:val="20"/>
        </w:rPr>
        <w:t>металлическ</w:t>
      </w:r>
      <w:r w:rsidR="004758B2">
        <w:rPr>
          <w:sz w:val="20"/>
        </w:rPr>
        <w:t xml:space="preserve">ую </w:t>
      </w:r>
      <w:r w:rsidR="004758B2" w:rsidRPr="00DB0FE6">
        <w:rPr>
          <w:sz w:val="20"/>
        </w:rPr>
        <w:t>опалубк</w:t>
      </w:r>
      <w:r w:rsidR="004758B2">
        <w:rPr>
          <w:sz w:val="20"/>
        </w:rPr>
        <w:t>у</w:t>
      </w:r>
      <w:r w:rsidR="004758B2" w:rsidRPr="00DB0FE6">
        <w:rPr>
          <w:sz w:val="20"/>
        </w:rPr>
        <w:t xml:space="preserve"> </w:t>
      </w:r>
      <w:r w:rsidR="00DB0FE6" w:rsidRPr="00DB0FE6">
        <w:rPr>
          <w:sz w:val="20"/>
        </w:rPr>
        <w:t xml:space="preserve">составляет </w:t>
      </w:r>
      <w:r w:rsidR="0046413C" w:rsidRPr="0046413C">
        <w:rPr>
          <w:sz w:val="20"/>
        </w:rPr>
        <w:t>30</w:t>
      </w:r>
      <w:r w:rsidR="003E1235" w:rsidRPr="003E1235">
        <w:rPr>
          <w:sz w:val="20"/>
        </w:rPr>
        <w:t>-</w:t>
      </w:r>
      <w:r w:rsidR="0046413C" w:rsidRPr="0046413C">
        <w:rPr>
          <w:sz w:val="20"/>
        </w:rPr>
        <w:t>50</w:t>
      </w:r>
      <w:r w:rsidR="00DB0FE6" w:rsidRPr="00DB0FE6">
        <w:rPr>
          <w:sz w:val="20"/>
        </w:rPr>
        <w:t xml:space="preserve"> г/м</w:t>
      </w:r>
      <w:r w:rsidR="00DB0FE6" w:rsidRPr="00FE6750">
        <w:rPr>
          <w:sz w:val="20"/>
          <w:vertAlign w:val="superscript"/>
        </w:rPr>
        <w:t>2</w:t>
      </w:r>
      <w:r w:rsidR="00DB0FE6" w:rsidRPr="00DB0FE6">
        <w:rPr>
          <w:sz w:val="20"/>
        </w:rPr>
        <w:t>.</w:t>
      </w:r>
      <w:r w:rsidR="00DB0FE6">
        <w:rPr>
          <w:sz w:val="20"/>
        </w:rPr>
        <w:t xml:space="preserve"> </w:t>
      </w:r>
      <w:r w:rsidR="00DB0FE6" w:rsidRPr="00DB0FE6">
        <w:rPr>
          <w:sz w:val="20"/>
        </w:rPr>
        <w:t xml:space="preserve">Легкую распалубку изделия, препятствие сцепление бетона с формой обеспечивает правильное нанесение смазки и ровная чистая поверхность формы. Смазка хорошо </w:t>
      </w:r>
      <w:r>
        <w:rPr>
          <w:sz w:val="20"/>
        </w:rPr>
        <w:t>удерживается</w:t>
      </w:r>
      <w:r w:rsidR="00DB0FE6" w:rsidRPr="00DB0FE6">
        <w:rPr>
          <w:sz w:val="20"/>
        </w:rPr>
        <w:t xml:space="preserve"> на горизонтальных и вертикальных поверхностях</w:t>
      </w:r>
      <w:r w:rsidR="00BA046F" w:rsidRPr="00BA046F">
        <w:rPr>
          <w:sz w:val="20"/>
        </w:rPr>
        <w:t xml:space="preserve"> </w:t>
      </w:r>
      <w:r w:rsidR="00BA046F">
        <w:rPr>
          <w:sz w:val="20"/>
        </w:rPr>
        <w:t xml:space="preserve">до </w:t>
      </w:r>
      <w:r w:rsidR="00D351F5">
        <w:rPr>
          <w:sz w:val="20"/>
        </w:rPr>
        <w:t>3х</w:t>
      </w:r>
      <w:r w:rsidR="00190DE7">
        <w:rPr>
          <w:sz w:val="20"/>
        </w:rPr>
        <w:t xml:space="preserve"> м</w:t>
      </w:r>
      <w:r>
        <w:rPr>
          <w:sz w:val="20"/>
        </w:rPr>
        <w:t>.</w:t>
      </w:r>
    </w:p>
    <w:p w:rsidR="00DB0FE6" w:rsidRDefault="00DB0FE6" w:rsidP="00901C9C">
      <w:pPr>
        <w:pStyle w:val="a6"/>
        <w:ind w:firstLine="567"/>
        <w:rPr>
          <w:sz w:val="20"/>
        </w:rPr>
      </w:pPr>
    </w:p>
    <w:p w:rsidR="00DA261A" w:rsidRPr="00266BA2" w:rsidRDefault="00DA261A" w:rsidP="00F4463D">
      <w:pPr>
        <w:pStyle w:val="a6"/>
        <w:ind w:firstLine="567"/>
        <w:rPr>
          <w:sz w:val="20"/>
        </w:rPr>
      </w:pPr>
      <w:r w:rsidRPr="00965FD2">
        <w:rPr>
          <w:b/>
          <w:sz w:val="20"/>
          <w:u w:val="single"/>
        </w:rPr>
        <w:t xml:space="preserve">Срок и </w:t>
      </w:r>
      <w:r w:rsidRPr="00DA261A">
        <w:rPr>
          <w:b/>
          <w:sz w:val="20"/>
          <w:u w:val="single"/>
        </w:rPr>
        <w:t>условия хранения</w:t>
      </w:r>
      <w:r w:rsidRPr="00DB0FE6">
        <w:rPr>
          <w:sz w:val="20"/>
        </w:rPr>
        <w:t>:</w:t>
      </w:r>
      <w:r w:rsidRPr="00965FD2">
        <w:rPr>
          <w:sz w:val="20"/>
        </w:rPr>
        <w:t xml:space="preserve"> Хранение </w:t>
      </w:r>
      <w:r w:rsidR="00266BA2">
        <w:rPr>
          <w:sz w:val="20"/>
        </w:rPr>
        <w:t>Антиадгезива</w:t>
      </w:r>
      <w:r w:rsidRPr="00965FD2">
        <w:rPr>
          <w:sz w:val="20"/>
        </w:rPr>
        <w:t xml:space="preserve"> осуще</w:t>
      </w:r>
      <w:r w:rsidR="00F4463D">
        <w:rPr>
          <w:sz w:val="20"/>
        </w:rPr>
        <w:t xml:space="preserve">ствляют при температуре от минус </w:t>
      </w:r>
      <w:r w:rsidR="00FE2C54" w:rsidRPr="00FE2C54">
        <w:rPr>
          <w:sz w:val="20"/>
        </w:rPr>
        <w:t>1</w:t>
      </w:r>
      <w:r w:rsidR="00F4463D">
        <w:rPr>
          <w:sz w:val="20"/>
        </w:rPr>
        <w:t>0</w:t>
      </w:r>
      <w:r w:rsidRPr="00965FD2">
        <w:rPr>
          <w:sz w:val="20"/>
        </w:rPr>
        <w:t xml:space="preserve"> до плюс 50 °C при относительной влажности не более 80% (при 25°C). Гарантийный срок хранения – </w:t>
      </w:r>
      <w:r w:rsidR="0046413C" w:rsidRPr="00D351F5">
        <w:rPr>
          <w:sz w:val="20"/>
        </w:rPr>
        <w:t>12</w:t>
      </w:r>
      <w:r w:rsidR="00E76A94">
        <w:rPr>
          <w:sz w:val="20"/>
        </w:rPr>
        <w:t xml:space="preserve"> месяцев</w:t>
      </w:r>
      <w:r w:rsidRPr="00965FD2">
        <w:rPr>
          <w:sz w:val="20"/>
        </w:rPr>
        <w:t xml:space="preserve"> от даты изготовления.</w:t>
      </w:r>
      <w:r w:rsidR="00F4463D">
        <w:rPr>
          <w:sz w:val="20"/>
        </w:rPr>
        <w:t xml:space="preserve"> Допускается более длитель</w:t>
      </w:r>
      <w:r w:rsidR="003E1235">
        <w:rPr>
          <w:sz w:val="20"/>
        </w:rPr>
        <w:t>ное хранение при отсутствии види</w:t>
      </w:r>
      <w:r w:rsidR="00F4463D">
        <w:rPr>
          <w:sz w:val="20"/>
        </w:rPr>
        <w:t>мых изменений во внешнем виде товара.</w:t>
      </w:r>
      <w:r>
        <w:rPr>
          <w:sz w:val="20"/>
        </w:rPr>
        <w:t xml:space="preserve"> </w:t>
      </w:r>
      <w:r w:rsidR="00266BA2">
        <w:rPr>
          <w:sz w:val="20"/>
        </w:rPr>
        <w:t xml:space="preserve">Антиадгезив </w:t>
      </w:r>
      <w:r w:rsidR="00F4463D">
        <w:rPr>
          <w:sz w:val="20"/>
        </w:rPr>
        <w:t>не допускается хранить при частых перепадах температуры воздуха от отрицательных до положительных значений</w:t>
      </w:r>
      <w:r>
        <w:rPr>
          <w:sz w:val="20"/>
        </w:rPr>
        <w:t>.</w:t>
      </w:r>
      <w:r w:rsidR="004758B2">
        <w:rPr>
          <w:sz w:val="20"/>
        </w:rPr>
        <w:t xml:space="preserve"> </w:t>
      </w:r>
      <w:r w:rsidR="00266BA2">
        <w:rPr>
          <w:sz w:val="20"/>
        </w:rPr>
        <w:t>По ГОСТ</w:t>
      </w:r>
      <w:r w:rsidR="00266BA2" w:rsidRPr="00266BA2">
        <w:rPr>
          <w:sz w:val="20"/>
        </w:rPr>
        <w:t xml:space="preserve"> 12.1.007-76 Антиадгезив относится к 4 классу опасности</w:t>
      </w:r>
      <w:r w:rsidR="009671E8">
        <w:rPr>
          <w:sz w:val="20"/>
        </w:rPr>
        <w:t xml:space="preserve"> (малоопасные вещества)</w:t>
      </w:r>
      <w:r w:rsidR="00266BA2" w:rsidRPr="00266BA2">
        <w:rPr>
          <w:sz w:val="20"/>
        </w:rPr>
        <w:t>.</w:t>
      </w:r>
    </w:p>
    <w:p w:rsidR="00C71F09" w:rsidRDefault="00C71F09" w:rsidP="00901C9C">
      <w:pPr>
        <w:tabs>
          <w:tab w:val="num" w:pos="1134"/>
        </w:tabs>
        <w:ind w:firstLine="567"/>
        <w:jc w:val="both"/>
        <w:rPr>
          <w:b/>
          <w:sz w:val="20"/>
          <w:szCs w:val="20"/>
          <w:u w:val="single"/>
        </w:rPr>
      </w:pPr>
    </w:p>
    <w:p w:rsidR="00901C9C" w:rsidRPr="009671E8" w:rsidRDefault="00901C9C" w:rsidP="009671E8">
      <w:pPr>
        <w:tabs>
          <w:tab w:val="num" w:pos="1134"/>
        </w:tabs>
        <w:ind w:firstLine="567"/>
        <w:jc w:val="center"/>
        <w:rPr>
          <w:b/>
          <w:sz w:val="20"/>
          <w:szCs w:val="20"/>
        </w:rPr>
      </w:pPr>
      <w:r w:rsidRPr="00F06E43">
        <w:rPr>
          <w:b/>
          <w:sz w:val="20"/>
          <w:szCs w:val="20"/>
        </w:rPr>
        <w:t>Нормативные значения показателей смазки, и фактические результаты испытаний:</w:t>
      </w:r>
    </w:p>
    <w:tbl>
      <w:tblPr>
        <w:tblW w:w="9767" w:type="dxa"/>
        <w:tblInd w:w="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3"/>
        <w:gridCol w:w="1842"/>
        <w:gridCol w:w="2332"/>
        <w:gridCol w:w="2410"/>
      </w:tblGrid>
      <w:tr w:rsidR="004648D6" w:rsidTr="004648D6">
        <w:trPr>
          <w:cantSplit/>
          <w:trHeight w:val="251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Метод контроля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Норма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Оценка</w:t>
            </w:r>
          </w:p>
        </w:tc>
      </w:tr>
      <w:tr w:rsidR="004648D6" w:rsidTr="004648D6">
        <w:trPr>
          <w:trHeight w:val="27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1. Внешний вид, цвет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48D6" w:rsidRDefault="004648D6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softHyphen/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48D6" w:rsidRDefault="004648D6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Однородная жидкость от светло-желтого до темно-коричневого цвета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8D6" w:rsidRDefault="004648D6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4648D6" w:rsidTr="004648D6">
        <w:trPr>
          <w:trHeight w:val="126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szCs w:val="20"/>
                <w:lang w:eastAsia="en-US"/>
              </w:rPr>
            </w:pPr>
            <w:r>
              <w:rPr>
                <w:kern w:val="20"/>
                <w:lang w:eastAsia="en-US"/>
              </w:rPr>
              <w:t>2. Температура вспышки, определяемая в закрытом тигле, ºС, не ниже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D6" w:rsidRDefault="004648D6">
            <w:pPr>
              <w:tabs>
                <w:tab w:val="left" w:pos="708"/>
              </w:tabs>
              <w:spacing w:line="276" w:lineRule="auto"/>
              <w:jc w:val="both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ГОСТ ISO 2719-2013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D6" w:rsidRDefault="004648D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648D6" w:rsidRDefault="0046413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212</w:t>
            </w:r>
          </w:p>
          <w:p w:rsidR="0046413C" w:rsidRPr="0046413C" w:rsidRDefault="0046413C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D6" w:rsidRDefault="004648D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Соответствует</w:t>
            </w:r>
          </w:p>
        </w:tc>
      </w:tr>
    </w:tbl>
    <w:p w:rsidR="009A3398" w:rsidRDefault="009A3398" w:rsidP="00DB0FE6">
      <w:pPr>
        <w:pStyle w:val="a6"/>
        <w:ind w:firstLine="567"/>
        <w:rPr>
          <w:sz w:val="20"/>
        </w:rPr>
      </w:pPr>
    </w:p>
    <w:p w:rsidR="00F4463D" w:rsidRPr="00965FD2" w:rsidRDefault="00F4463D" w:rsidP="00DB0FE6">
      <w:pPr>
        <w:pStyle w:val="a6"/>
        <w:ind w:firstLine="567"/>
        <w:rPr>
          <w:sz w:val="20"/>
        </w:rPr>
      </w:pPr>
    </w:p>
    <w:p w:rsidR="00965FD2" w:rsidRPr="00485987" w:rsidRDefault="00965FD2" w:rsidP="00901C9C">
      <w:pPr>
        <w:ind w:firstLine="567"/>
        <w:rPr>
          <w:sz w:val="20"/>
          <w:szCs w:val="20"/>
          <w:u w:val="single"/>
        </w:rPr>
      </w:pPr>
      <w:r w:rsidRPr="00F16A85">
        <w:rPr>
          <w:sz w:val="20"/>
          <w:szCs w:val="20"/>
        </w:rPr>
        <w:t xml:space="preserve">Партия </w:t>
      </w:r>
      <w:r w:rsidR="00485987">
        <w:rPr>
          <w:sz w:val="20"/>
          <w:szCs w:val="20"/>
        </w:rPr>
        <w:t>№ _____________________</w:t>
      </w:r>
    </w:p>
    <w:p w:rsidR="00965FD2" w:rsidRPr="00F16A85" w:rsidRDefault="00965FD2" w:rsidP="00901C9C">
      <w:pPr>
        <w:ind w:firstLine="567"/>
        <w:rPr>
          <w:sz w:val="20"/>
          <w:szCs w:val="20"/>
          <w:u w:val="single"/>
        </w:rPr>
      </w:pPr>
    </w:p>
    <w:p w:rsidR="00965FD2" w:rsidRPr="00485987" w:rsidRDefault="00965FD2" w:rsidP="00901C9C">
      <w:pPr>
        <w:ind w:firstLine="567"/>
        <w:rPr>
          <w:sz w:val="20"/>
          <w:szCs w:val="20"/>
          <w:u w:val="single"/>
        </w:rPr>
      </w:pPr>
      <w:r w:rsidRPr="00F16A85">
        <w:rPr>
          <w:sz w:val="20"/>
          <w:szCs w:val="20"/>
        </w:rPr>
        <w:t>Изготовлено</w:t>
      </w:r>
      <w:r w:rsidR="00485987">
        <w:rPr>
          <w:sz w:val="20"/>
          <w:szCs w:val="20"/>
        </w:rPr>
        <w:t>: __________________</w:t>
      </w:r>
    </w:p>
    <w:p w:rsidR="00F06E43" w:rsidRPr="00A807C9" w:rsidRDefault="00F06E43" w:rsidP="009671E8">
      <w:pPr>
        <w:rPr>
          <w:sz w:val="20"/>
          <w:szCs w:val="20"/>
        </w:rPr>
      </w:pPr>
    </w:p>
    <w:p w:rsidR="00F06E43" w:rsidRDefault="00F06E43" w:rsidP="00901C9C">
      <w:pPr>
        <w:ind w:firstLine="567"/>
        <w:rPr>
          <w:b/>
          <w:sz w:val="20"/>
          <w:szCs w:val="20"/>
        </w:rPr>
      </w:pPr>
    </w:p>
    <w:p w:rsidR="00965FD2" w:rsidRDefault="00965FD2" w:rsidP="00901C9C">
      <w:pPr>
        <w:ind w:firstLine="567"/>
        <w:rPr>
          <w:sz w:val="20"/>
          <w:szCs w:val="20"/>
        </w:rPr>
      </w:pPr>
    </w:p>
    <w:p w:rsidR="00965FD2" w:rsidRDefault="009671E8" w:rsidP="00901C9C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="00CD296E">
        <w:rPr>
          <w:sz w:val="20"/>
          <w:szCs w:val="20"/>
        </w:rPr>
        <w:t>.</w:t>
      </w:r>
      <w:r w:rsidR="00485987">
        <w:rPr>
          <w:sz w:val="20"/>
          <w:szCs w:val="20"/>
        </w:rPr>
        <w:t xml:space="preserve"> __________________</w:t>
      </w:r>
    </w:p>
    <w:sectPr w:rsidR="00965FD2" w:rsidSect="00C71F09">
      <w:headerReference w:type="default" r:id="rId9"/>
      <w:pgSz w:w="11906" w:h="16838"/>
      <w:pgMar w:top="1134" w:right="1274" w:bottom="142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36" w:rsidRDefault="00731E36" w:rsidP="00757FCA">
      <w:r>
        <w:separator/>
      </w:r>
    </w:p>
  </w:endnote>
  <w:endnote w:type="continuationSeparator" w:id="1">
    <w:p w:rsidR="00731E36" w:rsidRDefault="00731E36" w:rsidP="0075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36" w:rsidRDefault="00731E36" w:rsidP="00757FCA">
      <w:r>
        <w:separator/>
      </w:r>
    </w:p>
  </w:footnote>
  <w:footnote w:type="continuationSeparator" w:id="1">
    <w:p w:rsidR="00731E36" w:rsidRDefault="00731E36" w:rsidP="0075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ОБЩЕСТВО С ОГРАНИЧЕННОЙ ОТВЕТСТВЕННОСТЬЮ «ХИМПРОМТОРГ»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Юридически адрес: 107076, Российская Федерация, г. Москва,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переулок Колодезный, д. 14, пом. XIII, комн. 41 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>Почтовый адрес: 127081, Российская Федерация, г. Москва, ул. Молодцова 29 к. 2 кв. 52</w:t>
    </w:r>
  </w:p>
  <w:p w:rsidR="00B83A52" w:rsidRPr="00B83A52" w:rsidRDefault="00B83A52" w:rsidP="00B83A52">
    <w:pPr>
      <w:rPr>
        <w:b/>
        <w:sz w:val="20"/>
        <w:szCs w:val="28"/>
      </w:rPr>
    </w:pPr>
    <w:r w:rsidRPr="00B83A52">
      <w:rPr>
        <w:b/>
        <w:sz w:val="20"/>
        <w:szCs w:val="28"/>
      </w:rPr>
      <w:t xml:space="preserve">Тел: +7-985-88-77-55-2; </w:t>
    </w:r>
    <w:r>
      <w:rPr>
        <w:b/>
        <w:sz w:val="20"/>
        <w:szCs w:val="28"/>
      </w:rPr>
      <w:t>ИНН: 9718010379</w:t>
    </w:r>
    <w:r w:rsidRPr="00B83A52">
      <w:rPr>
        <w:b/>
        <w:sz w:val="20"/>
        <w:szCs w:val="28"/>
      </w:rPr>
      <w:t xml:space="preserve">; </w:t>
    </w:r>
    <w:r>
      <w:rPr>
        <w:b/>
        <w:sz w:val="20"/>
        <w:szCs w:val="28"/>
      </w:rPr>
      <w:t>КПП: 771801001;</w:t>
    </w:r>
    <w:r w:rsidRPr="00B83A52">
      <w:rPr>
        <w:b/>
        <w:sz w:val="20"/>
        <w:szCs w:val="28"/>
      </w:rPr>
      <w:t xml:space="preserve"> ОГРН 1167746517949; ОКПО: 02775685;</w:t>
    </w:r>
  </w:p>
  <w:p w:rsidR="00B83A52" w:rsidRPr="00B83A52" w:rsidRDefault="00B83A52" w:rsidP="00B83A52">
    <w:pPr>
      <w:rPr>
        <w:b/>
        <w:sz w:val="20"/>
        <w:szCs w:val="28"/>
      </w:rPr>
    </w:pPr>
    <w:r>
      <w:rPr>
        <w:b/>
        <w:sz w:val="20"/>
        <w:szCs w:val="28"/>
      </w:rPr>
      <w:t>Счет №: 40702810501270007629;</w:t>
    </w:r>
    <w:r w:rsidRPr="00B83A52">
      <w:rPr>
        <w:b/>
        <w:sz w:val="20"/>
        <w:szCs w:val="28"/>
      </w:rPr>
      <w:t xml:space="preserve"> БИК: 044525999</w:t>
    </w:r>
  </w:p>
  <w:p w:rsidR="00757FCA" w:rsidRPr="00B83A52" w:rsidRDefault="00B83A52" w:rsidP="00B83A52">
    <w:pPr>
      <w:rPr>
        <w:b/>
        <w:sz w:val="20"/>
        <w:szCs w:val="28"/>
      </w:rPr>
    </w:pPr>
    <w:r>
      <w:rPr>
        <w:b/>
        <w:sz w:val="20"/>
        <w:szCs w:val="28"/>
      </w:rPr>
      <w:t>Кор.счёт: 30101810845250000999</w:t>
    </w:r>
    <w:r w:rsidRPr="00B83A52">
      <w:rPr>
        <w:b/>
        <w:sz w:val="20"/>
        <w:szCs w:val="28"/>
      </w:rPr>
      <w:t xml:space="preserve"> в Точка ПАО «Ханты-Мансийский банк Открытие»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34C"/>
    <w:multiLevelType w:val="hybridMultilevel"/>
    <w:tmpl w:val="FD6CE4C2"/>
    <w:lvl w:ilvl="0" w:tplc="790414A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hAnsi="Arial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A15B8"/>
    <w:multiLevelType w:val="hybridMultilevel"/>
    <w:tmpl w:val="BB7C0354"/>
    <w:lvl w:ilvl="0" w:tplc="0419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">
    <w:nsid w:val="7FDF60C6"/>
    <w:multiLevelType w:val="multilevel"/>
    <w:tmpl w:val="3F68D9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191"/>
    <w:rsid w:val="00006870"/>
    <w:rsid w:val="000152AC"/>
    <w:rsid w:val="00016F68"/>
    <w:rsid w:val="00020D93"/>
    <w:rsid w:val="00031D3A"/>
    <w:rsid w:val="00041FA0"/>
    <w:rsid w:val="00056368"/>
    <w:rsid w:val="000906D0"/>
    <w:rsid w:val="000A7A42"/>
    <w:rsid w:val="001401B0"/>
    <w:rsid w:val="00180EFC"/>
    <w:rsid w:val="00190DE7"/>
    <w:rsid w:val="00195191"/>
    <w:rsid w:val="00205ED6"/>
    <w:rsid w:val="00212A93"/>
    <w:rsid w:val="00212CDD"/>
    <w:rsid w:val="00212D8D"/>
    <w:rsid w:val="00217B4C"/>
    <w:rsid w:val="00227F0B"/>
    <w:rsid w:val="00242D66"/>
    <w:rsid w:val="00243F95"/>
    <w:rsid w:val="002669AF"/>
    <w:rsid w:val="00266BA2"/>
    <w:rsid w:val="00272774"/>
    <w:rsid w:val="00274333"/>
    <w:rsid w:val="00280C94"/>
    <w:rsid w:val="002A1927"/>
    <w:rsid w:val="002A1DEC"/>
    <w:rsid w:val="002D17E1"/>
    <w:rsid w:val="002D283B"/>
    <w:rsid w:val="002F0818"/>
    <w:rsid w:val="002F3BFE"/>
    <w:rsid w:val="00330C1D"/>
    <w:rsid w:val="003510D2"/>
    <w:rsid w:val="003D2D08"/>
    <w:rsid w:val="003E1235"/>
    <w:rsid w:val="003E12E8"/>
    <w:rsid w:val="003E1532"/>
    <w:rsid w:val="00425019"/>
    <w:rsid w:val="0044291F"/>
    <w:rsid w:val="00456747"/>
    <w:rsid w:val="00456D40"/>
    <w:rsid w:val="0046379E"/>
    <w:rsid w:val="0046413C"/>
    <w:rsid w:val="004648D6"/>
    <w:rsid w:val="004758B2"/>
    <w:rsid w:val="004801FB"/>
    <w:rsid w:val="004845C7"/>
    <w:rsid w:val="00485987"/>
    <w:rsid w:val="004C30D9"/>
    <w:rsid w:val="00535113"/>
    <w:rsid w:val="00540540"/>
    <w:rsid w:val="00564436"/>
    <w:rsid w:val="00566E85"/>
    <w:rsid w:val="0057617F"/>
    <w:rsid w:val="005B2237"/>
    <w:rsid w:val="005B74F7"/>
    <w:rsid w:val="005E40C5"/>
    <w:rsid w:val="00612156"/>
    <w:rsid w:val="006270E9"/>
    <w:rsid w:val="006271D1"/>
    <w:rsid w:val="00657636"/>
    <w:rsid w:val="0066228B"/>
    <w:rsid w:val="00672525"/>
    <w:rsid w:val="00680B9F"/>
    <w:rsid w:val="006A2A3E"/>
    <w:rsid w:val="006E5D25"/>
    <w:rsid w:val="00716DF2"/>
    <w:rsid w:val="00730A3A"/>
    <w:rsid w:val="00731E36"/>
    <w:rsid w:val="00742EAC"/>
    <w:rsid w:val="00757FCA"/>
    <w:rsid w:val="007E1669"/>
    <w:rsid w:val="007F1852"/>
    <w:rsid w:val="007F2710"/>
    <w:rsid w:val="00813FA5"/>
    <w:rsid w:val="00821EA5"/>
    <w:rsid w:val="008431B1"/>
    <w:rsid w:val="00886031"/>
    <w:rsid w:val="008950F7"/>
    <w:rsid w:val="008A4925"/>
    <w:rsid w:val="008E30E6"/>
    <w:rsid w:val="008E3A2F"/>
    <w:rsid w:val="008F1210"/>
    <w:rsid w:val="00901C9C"/>
    <w:rsid w:val="00916DD2"/>
    <w:rsid w:val="00965FD2"/>
    <w:rsid w:val="009671E8"/>
    <w:rsid w:val="00974191"/>
    <w:rsid w:val="009749AB"/>
    <w:rsid w:val="00980C63"/>
    <w:rsid w:val="00995A3A"/>
    <w:rsid w:val="009A3398"/>
    <w:rsid w:val="009C25B0"/>
    <w:rsid w:val="00A034F2"/>
    <w:rsid w:val="00A0716E"/>
    <w:rsid w:val="00A807C9"/>
    <w:rsid w:val="00AA741A"/>
    <w:rsid w:val="00AC5EDF"/>
    <w:rsid w:val="00AD62F4"/>
    <w:rsid w:val="00AE0191"/>
    <w:rsid w:val="00B31E91"/>
    <w:rsid w:val="00B43385"/>
    <w:rsid w:val="00B55DF2"/>
    <w:rsid w:val="00B60C77"/>
    <w:rsid w:val="00B747C4"/>
    <w:rsid w:val="00B83A52"/>
    <w:rsid w:val="00BA046F"/>
    <w:rsid w:val="00BA3094"/>
    <w:rsid w:val="00BA6C06"/>
    <w:rsid w:val="00BC3DE2"/>
    <w:rsid w:val="00BD2D6D"/>
    <w:rsid w:val="00C02778"/>
    <w:rsid w:val="00C07D11"/>
    <w:rsid w:val="00C52771"/>
    <w:rsid w:val="00C71167"/>
    <w:rsid w:val="00C71F09"/>
    <w:rsid w:val="00CA0D54"/>
    <w:rsid w:val="00CC6025"/>
    <w:rsid w:val="00CD296E"/>
    <w:rsid w:val="00CE0B37"/>
    <w:rsid w:val="00D12D27"/>
    <w:rsid w:val="00D351F5"/>
    <w:rsid w:val="00D836FD"/>
    <w:rsid w:val="00DA261A"/>
    <w:rsid w:val="00DA51EC"/>
    <w:rsid w:val="00DB0FE6"/>
    <w:rsid w:val="00DC2721"/>
    <w:rsid w:val="00DF5075"/>
    <w:rsid w:val="00E315F1"/>
    <w:rsid w:val="00E37FEC"/>
    <w:rsid w:val="00E744A1"/>
    <w:rsid w:val="00E76A94"/>
    <w:rsid w:val="00EC6D32"/>
    <w:rsid w:val="00EF7452"/>
    <w:rsid w:val="00F06E43"/>
    <w:rsid w:val="00F078E2"/>
    <w:rsid w:val="00F16A85"/>
    <w:rsid w:val="00F4463D"/>
    <w:rsid w:val="00F45AE5"/>
    <w:rsid w:val="00F53C41"/>
    <w:rsid w:val="00F56D25"/>
    <w:rsid w:val="00F70061"/>
    <w:rsid w:val="00F719C4"/>
    <w:rsid w:val="00F90EC7"/>
    <w:rsid w:val="00FE2C54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5FD2"/>
    <w:pPr>
      <w:keepNext/>
      <w:jc w:val="center"/>
      <w:outlineLvl w:val="1"/>
    </w:pPr>
    <w:rPr>
      <w:kern w:val="2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55DF2"/>
    <w:rPr>
      <w:b/>
      <w:bCs/>
    </w:rPr>
  </w:style>
  <w:style w:type="paragraph" w:styleId="a6">
    <w:name w:val="Body Text Indent"/>
    <w:basedOn w:val="a"/>
    <w:link w:val="a7"/>
    <w:unhideWhenUsed/>
    <w:rsid w:val="00965FD2"/>
    <w:pPr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965F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5FD2"/>
    <w:rPr>
      <w:rFonts w:ascii="Times New Roman" w:eastAsia="Times New Roman" w:hAnsi="Times New Roman" w:cs="Times New Roman"/>
      <w:kern w:val="2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7F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7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0C7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6BA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1F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1F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3A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DF5E-D03F-4D12-A890-31F3C22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Гурин</dc:creator>
  <cp:keywords/>
  <dc:description/>
  <cp:lastModifiedBy>админ</cp:lastModifiedBy>
  <cp:revision>9</cp:revision>
  <cp:lastPrinted>2015-06-26T14:57:00Z</cp:lastPrinted>
  <dcterms:created xsi:type="dcterms:W3CDTF">2018-11-11T13:42:00Z</dcterms:created>
  <dcterms:modified xsi:type="dcterms:W3CDTF">2019-06-13T19:05:00Z</dcterms:modified>
</cp:coreProperties>
</file>