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6521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Spacing"/>
        <w:ind w:left="6521" w:hanging="0"/>
        <w:rPr>
          <w:rFonts w:ascii="Bookman Old Style" w:hAnsi="Bookman Old Style"/>
          <w:b/>
          <w:b/>
          <w:sz w:val="21"/>
          <w:szCs w:val="21"/>
        </w:rPr>
      </w:pPr>
      <w:r>
        <w:rPr>
          <w:rFonts w:ascii="Bookman Old Style" w:hAnsi="Bookman Old Style"/>
          <w:b/>
          <w:sz w:val="21"/>
          <w:szCs w:val="21"/>
        </w:rPr>
        <w:t xml:space="preserve">Руководителю </w:t>
      </w:r>
    </w:p>
    <w:p>
      <w:pPr>
        <w:pStyle w:val="NoSpacing"/>
        <w:ind w:left="6521" w:hanging="0"/>
        <w:rPr>
          <w:rFonts w:ascii="Bookman Old Style" w:hAnsi="Bookman Old Style"/>
          <w:b/>
          <w:b/>
          <w:sz w:val="21"/>
          <w:szCs w:val="21"/>
        </w:rPr>
      </w:pPr>
      <w:r>
        <w:rPr>
          <w:rFonts w:ascii="Bookman Old Style" w:hAnsi="Bookman Old Style"/>
          <w:b/>
          <w:sz w:val="21"/>
          <w:szCs w:val="21"/>
        </w:rPr>
        <w:t>предприятия</w:t>
      </w:r>
    </w:p>
    <w:p>
      <w:pPr>
        <w:pStyle w:val="Normal"/>
        <w:tabs>
          <w:tab w:val="left" w:pos="6210" w:leader="none"/>
        </w:tabs>
        <w:jc w:val="center"/>
        <w:rPr>
          <w:rFonts w:ascii="Bookman Old Style" w:hAnsi="Bookman Old Style"/>
          <w:b/>
          <w:b/>
          <w:sz w:val="21"/>
          <w:szCs w:val="21"/>
        </w:rPr>
      </w:pPr>
      <w:r>
        <w:rPr>
          <w:rFonts w:ascii="Bookman Old Style" w:hAnsi="Bookman Old Style"/>
          <w:b/>
          <w:sz w:val="21"/>
          <w:szCs w:val="21"/>
        </w:rPr>
      </w:r>
    </w:p>
    <w:p>
      <w:pPr>
        <w:pStyle w:val="Normal"/>
        <w:tabs>
          <w:tab w:val="left" w:pos="6210" w:leader="none"/>
        </w:tabs>
        <w:jc w:val="center"/>
        <w:rPr>
          <w:rFonts w:ascii="Bookman Old Style" w:hAnsi="Bookman Old Style"/>
          <w:b/>
          <w:b/>
          <w:sz w:val="21"/>
          <w:szCs w:val="21"/>
        </w:rPr>
      </w:pPr>
      <w:r>
        <w:rPr/>
      </w:r>
    </w:p>
    <w:p>
      <w:pPr>
        <w:pStyle w:val="ListNumber"/>
        <w:spacing w:lineRule="auto" w:line="24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2. Срок поставки: </w:t>
      </w:r>
      <w:r>
        <w:rPr>
          <w:rFonts w:ascii="Bookman Old Style" w:hAnsi="Bookman Old Style"/>
          <w:b/>
          <w:sz w:val="22"/>
          <w:szCs w:val="22"/>
        </w:rPr>
        <w:t>2-ое полугодие 2019 г.</w:t>
      </w:r>
      <w:r>
        <w:rPr>
          <w:rFonts w:ascii="Bookman Old Style" w:hAnsi="Bookman Old Style"/>
          <w:sz w:val="22"/>
          <w:szCs w:val="22"/>
        </w:rPr>
        <w:t>, в объемах согласно таблице № 1.</w:t>
      </w:r>
    </w:p>
    <w:p>
      <w:pPr>
        <w:pStyle w:val="ListNumber"/>
        <w:spacing w:lineRule="auto" w:line="240"/>
        <w:jc w:val="right"/>
        <w:rPr>
          <w:rFonts w:ascii="Bookman Old Style" w:hAnsi="Bookman Old Style"/>
          <w:b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Таблица№ 1</w:t>
      </w:r>
    </w:p>
    <w:tbl>
      <w:tblPr>
        <w:tblpPr w:bottomFromText="0" w:horzAnchor="margin" w:leftFromText="180" w:rightFromText="180" w:tblpX="108" w:tblpY="82" w:topFromText="0" w:vertAnchor="text"/>
        <w:tblW w:w="9493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972"/>
        <w:gridCol w:w="3539"/>
        <w:gridCol w:w="1243"/>
        <w:gridCol w:w="1738"/>
      </w:tblGrid>
      <w:tr>
        <w:trPr>
          <w:trHeight w:val="839" w:hRule="atLeast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4"/>
              <w:tabs>
                <w:tab w:val="left" w:pos="896" w:leader="none"/>
              </w:tabs>
              <w:spacing w:before="40" w:after="40"/>
              <w:ind w:left="0" w:right="0" w:hanging="0"/>
              <w:jc w:val="center"/>
              <w:rPr>
                <w:rFonts w:ascii="Bookman Old Style" w:hAnsi="Bookman Old Style"/>
                <w:b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4"/>
              <w:spacing w:before="40" w:after="40"/>
              <w:ind w:left="0" w:right="0" w:hanging="0"/>
              <w:jc w:val="center"/>
              <w:rPr>
                <w:rFonts w:ascii="Bookman Old Style" w:hAnsi="Bookman Old Style"/>
                <w:b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Технические требования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Bookman Old Style" w:hAnsi="Bookman Old Style"/>
                <w:b/>
                <w:b/>
              </w:rPr>
            </w:pPr>
            <w:r>
              <w:rPr>
                <w:rFonts w:ascii="Bookman Old Style" w:hAnsi="Bookman Old Style"/>
                <w:b/>
              </w:rPr>
              <w:t>Ед. изм</w:t>
            </w:r>
          </w:p>
        </w:tc>
        <w:tc>
          <w:tcPr>
            <w:tcW w:w="1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4"/>
              <w:spacing w:before="40" w:after="40"/>
              <w:ind w:left="0" w:right="0" w:hanging="0"/>
              <w:jc w:val="center"/>
              <w:rPr>
                <w:rFonts w:ascii="Bookman Old Style" w:hAnsi="Bookman Old Style"/>
                <w:b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Кол-во*</w:t>
            </w:r>
          </w:p>
          <w:p>
            <w:pPr>
              <w:pStyle w:val="Style24"/>
              <w:spacing w:before="40" w:after="40"/>
              <w:ind w:left="0" w:right="0" w:hanging="0"/>
              <w:jc w:val="center"/>
              <w:rPr>
                <w:rFonts w:ascii="Bookman Old Style" w:hAnsi="Bookman Old Style"/>
                <w:b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 </w:t>
            </w:r>
          </w:p>
        </w:tc>
      </w:tr>
      <w:tr>
        <w:trPr>
          <w:trHeight w:val="839" w:hRule="atLeast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4"/>
              <w:tabs>
                <w:tab w:val="left" w:pos="896" w:leader="none"/>
              </w:tabs>
              <w:spacing w:before="40" w:after="40"/>
              <w:ind w:left="0" w:right="0" w:hanging="0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Сода каустическая чешуированная</w:t>
            </w: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color w:val="000000"/>
              </w:rPr>
              <w:t>СТО 00203312-017-2011 (производство Стерлитамак).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Кг.</w:t>
            </w:r>
          </w:p>
        </w:tc>
        <w:tc>
          <w:tcPr>
            <w:tcW w:w="17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24"/>
              <w:spacing w:before="40" w:after="40"/>
              <w:ind w:left="0" w:right="0" w:hanging="0"/>
              <w:jc w:val="center"/>
              <w:rPr>
                <w:rFonts w:ascii="Bookman Old Style" w:hAnsi="Bookman Old Style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color w:val="000000"/>
                <w:sz w:val="22"/>
                <w:szCs w:val="22"/>
              </w:rPr>
              <w:t>Партиями                  по ≈ 5000 кг         каждые 2-3 недели.</w:t>
            </w:r>
          </w:p>
        </w:tc>
      </w:tr>
      <w:tr>
        <w:trPr>
          <w:trHeight w:val="845" w:hRule="atLeast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Сода каустическая чешуированная</w:t>
            </w: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 xml:space="preserve">Стандарт </w:t>
            </w:r>
            <w:r>
              <w:rPr>
                <w:rFonts w:ascii="Bookman Old Style" w:hAnsi="Bookman Old Style"/>
                <w:color w:val="000000"/>
                <w:lang w:val="en-US"/>
              </w:rPr>
              <w:t xml:space="preserve">GB209-2006 </w:t>
            </w:r>
            <w:r>
              <w:rPr>
                <w:rFonts w:ascii="Bookman Old Style" w:hAnsi="Bookman Old Style"/>
                <w:color w:val="000000"/>
              </w:rPr>
              <w:t>(производство Китай).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Кг.</w:t>
            </w:r>
          </w:p>
        </w:tc>
        <w:tc>
          <w:tcPr>
            <w:tcW w:w="173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1113" w:hRule="atLeast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Сода каустическая гранулированная</w:t>
            </w:r>
          </w:p>
        </w:tc>
        <w:tc>
          <w:tcPr>
            <w:tcW w:w="35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ТУ 6-01-1306-85, высший сорт, либо эквивалент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Кг.</w:t>
            </w:r>
          </w:p>
        </w:tc>
        <w:tc>
          <w:tcPr>
            <w:tcW w:w="17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200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≈ </w:t>
            </w:r>
            <w:r>
              <w:rPr>
                <w:rFonts w:ascii="Bookman Old Style" w:hAnsi="Bookman Old Style"/>
              </w:rPr>
              <w:t>900 кг, партиями по ≈ 300 кг в месяц.</w:t>
            </w:r>
          </w:p>
        </w:tc>
      </w:tr>
    </w:tbl>
    <w:p>
      <w:pPr>
        <w:pStyle w:val="ListNumber"/>
        <w:spacing w:lineRule="auto" w:line="240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*Покупатель оставляет за собой право скорректировать количество закупаемой продукции и провести дополнительный запрос по улучшению условий оферты.</w:t>
      </w:r>
    </w:p>
    <w:p>
      <w:pPr>
        <w:pStyle w:val="ListNumber"/>
        <w:spacing w:lineRule="auto" w:line="240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</w:r>
    </w:p>
    <w:p>
      <w:pPr>
        <w:pStyle w:val="ListNumber"/>
        <w:spacing w:lineRule="auto" w:line="24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3. </w:t>
      </w:r>
      <w:r>
        <w:rPr>
          <w:rFonts w:ascii="Bookman Old Style" w:hAnsi="Bookman Old Style"/>
          <w:sz w:val="22"/>
          <w:szCs w:val="22"/>
          <w:u w:val="single"/>
        </w:rPr>
        <w:t>Подтверждение соответствия Продукции:</w:t>
      </w:r>
      <w:r>
        <w:rPr>
          <w:rFonts w:ascii="Bookman Old Style" w:hAnsi="Bookman Old Style"/>
          <w:sz w:val="22"/>
          <w:szCs w:val="22"/>
        </w:rPr>
        <w:t xml:space="preserve"> Копия паспорта/сертификата. </w:t>
      </w:r>
    </w:p>
    <w:p>
      <w:pPr>
        <w:pStyle w:val="ListNumber"/>
        <w:spacing w:lineRule="auto" w:line="240"/>
        <w:rPr>
          <w:rFonts w:ascii="Bookman Old Style" w:hAnsi="Bookman Old Style"/>
          <w:b/>
          <w:b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4. </w:t>
      </w:r>
      <w:r>
        <w:rPr>
          <w:rFonts w:ascii="Bookman Old Style" w:hAnsi="Bookman Old Style"/>
          <w:sz w:val="22"/>
          <w:szCs w:val="22"/>
          <w:u w:val="single"/>
        </w:rPr>
        <w:t>Завод производитель:</w:t>
      </w:r>
      <w:r>
        <w:rPr>
          <w:rFonts w:ascii="Bookman Old Style" w:hAnsi="Bookman Old Style"/>
          <w:sz w:val="22"/>
          <w:szCs w:val="22"/>
        </w:rPr>
        <w:t xml:space="preserve"> _____________ </w:t>
      </w:r>
      <w:r>
        <w:rPr>
          <w:rFonts w:ascii="Bookman Old Style" w:hAnsi="Bookman Old Style"/>
          <w:b/>
          <w:sz w:val="22"/>
          <w:szCs w:val="22"/>
        </w:rPr>
        <w:t>указать</w:t>
        <w:tab/>
      </w:r>
    </w:p>
    <w:p>
      <w:pPr>
        <w:pStyle w:val="ListNumber"/>
        <w:spacing w:lineRule="auto" w:line="240"/>
        <w:rPr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b/>
          <w:sz w:val="22"/>
          <w:szCs w:val="22"/>
        </w:rPr>
        <w:t>.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  <w:u w:val="single"/>
        </w:rPr>
        <w:t>Дополнительные требования:</w:t>
      </w:r>
      <w:r>
        <w:rPr>
          <w:sz w:val="22"/>
          <w:szCs w:val="22"/>
        </w:rPr>
        <w:t xml:space="preserve"> </w:t>
      </w:r>
    </w:p>
    <w:p>
      <w:pPr>
        <w:pStyle w:val="ListNumber"/>
        <w:numPr>
          <w:ilvl w:val="0"/>
          <w:numId w:val="1"/>
        </w:numPr>
        <w:spacing w:lineRule="auto" w:line="240"/>
        <w:rPr>
          <w:rFonts w:ascii="Bookman Old Style" w:hAnsi="Bookman Old Style"/>
          <w:sz w:val="22"/>
          <w:szCs w:val="22"/>
        </w:rPr>
      </w:pPr>
      <w:r>
        <w:rPr>
          <w:sz w:val="22"/>
          <w:szCs w:val="22"/>
        </w:rPr>
        <w:t>д</w:t>
      </w:r>
      <w:r>
        <w:rPr>
          <w:rFonts w:ascii="Bookman Old Style" w:hAnsi="Bookman Old Style"/>
          <w:sz w:val="22"/>
          <w:szCs w:val="22"/>
        </w:rPr>
        <w:t>ля не производителей, предоставить копии дилерских писем или договоров с производителем;</w:t>
      </w:r>
    </w:p>
    <w:p>
      <w:pPr>
        <w:pStyle w:val="ListNumber"/>
        <w:numPr>
          <w:ilvl w:val="0"/>
          <w:numId w:val="1"/>
        </w:numPr>
        <w:spacing w:lineRule="auto" w:line="24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к заявке прилагать копию паспорта качества и сертификата соответствия.</w:t>
      </w:r>
    </w:p>
    <w:p>
      <w:pPr>
        <w:pStyle w:val="ListNumber"/>
        <w:spacing w:lineRule="auto" w:line="240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6. </w:t>
      </w:r>
      <w:r>
        <w:rPr>
          <w:rFonts w:ascii="Bookman Old Style" w:hAnsi="Bookman Old Style"/>
          <w:sz w:val="22"/>
          <w:szCs w:val="22"/>
          <w:u w:val="single"/>
        </w:rPr>
        <w:t>Условия оплаты:</w:t>
      </w:r>
      <w:r>
        <w:rPr>
          <w:rFonts w:ascii="Bookman Old Style" w:hAnsi="Bookman Old Style"/>
          <w:sz w:val="22"/>
          <w:szCs w:val="22"/>
        </w:rPr>
        <w:t xml:space="preserve"> __________ </w:t>
      </w:r>
      <w:r>
        <w:rPr>
          <w:rFonts w:ascii="Bookman Old Style" w:hAnsi="Bookman Old Style"/>
          <w:b/>
          <w:sz w:val="22"/>
          <w:szCs w:val="22"/>
        </w:rPr>
        <w:t>указать</w:t>
      </w:r>
      <w:r>
        <w:rPr>
          <w:rFonts w:ascii="Bookman Old Style" w:hAnsi="Bookman Old Style"/>
          <w:sz w:val="22"/>
          <w:szCs w:val="22"/>
        </w:rPr>
        <w:t xml:space="preserve"> (предпочтительно отсрочка платежа 45 дней).</w:t>
      </w:r>
    </w:p>
    <w:p>
      <w:pPr>
        <w:pStyle w:val="12"/>
        <w:spacing w:lineRule="auto" w:line="240"/>
        <w:ind w:hanging="0"/>
        <w:jc w:val="both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 xml:space="preserve">7. </w:t>
      </w:r>
      <w:r>
        <w:rPr>
          <w:rFonts w:ascii="Bookman Old Style" w:hAnsi="Bookman Old Style"/>
          <w:szCs w:val="22"/>
          <w:u w:val="single"/>
        </w:rPr>
        <w:t>Условия поставки:</w:t>
      </w:r>
      <w:r>
        <w:rPr>
          <w:rFonts w:ascii="Bookman Old Style" w:hAnsi="Bookman Old Style"/>
          <w:szCs w:val="22"/>
        </w:rPr>
        <w:t xml:space="preserve"> __________ </w:t>
      </w:r>
      <w:r>
        <w:rPr>
          <w:rFonts w:ascii="Bookman Old Style" w:hAnsi="Bookman Old Style"/>
          <w:b/>
          <w:szCs w:val="22"/>
        </w:rPr>
        <w:t>указать</w:t>
      </w:r>
      <w:r>
        <w:rPr>
          <w:rFonts w:ascii="Bookman Old Style" w:hAnsi="Bookman Old Style"/>
          <w:szCs w:val="22"/>
        </w:rPr>
        <w:t xml:space="preserve"> (предпочтительно силами и за счет Поставщика). Обязательно указать минимальную партию поставки и норму упаковки</w:t>
      </w:r>
      <w:r>
        <w:rPr>
          <w:szCs w:val="22"/>
        </w:rPr>
        <w:t>.</w:t>
      </w:r>
    </w:p>
    <w:p>
      <w:pPr>
        <w:pStyle w:val="12"/>
        <w:spacing w:lineRule="auto" w:line="240" w:before="40" w:after="200"/>
        <w:ind w:hanging="0"/>
        <w:jc w:val="both"/>
        <w:rPr>
          <w:rFonts w:ascii="Bookman Old Style" w:hAnsi="Bookman Old Style"/>
          <w:szCs w:val="22"/>
        </w:rPr>
      </w:pPr>
      <w:r>
        <w:rPr>
          <w:rFonts w:ascii="Bookman Old Style" w:hAnsi="Bookman Old Style"/>
          <w:szCs w:val="22"/>
        </w:rPr>
        <w:t>8. Цена предложения должна включать затраты на транспортировку, погрузку, разгрузку, таможенные пошлины, страховые расходы, налоги.</w:t>
      </w:r>
    </w:p>
    <w:p>
      <w:pPr>
        <w:pStyle w:val="Normal"/>
        <w:spacing w:lineRule="atLeast" w:line="20" w:before="0" w:after="0"/>
        <w:jc w:val="both"/>
        <w:rPr>
          <w:rFonts w:ascii="Bookman Old Style" w:hAnsi="Bookman Old Style"/>
        </w:rPr>
      </w:pPr>
      <w:r>
        <w:rPr>
          <w:rFonts w:eastAsia="Times New Roman" w:ascii="Bookman Old Style" w:hAnsi="Bookman Old Style"/>
          <w:lang w:eastAsia="ru-RU"/>
        </w:rPr>
        <w:t>9. Оферта должна быть подана д</w:t>
      </w:r>
      <w:r>
        <w:rPr>
          <w:rFonts w:ascii="Bookman Old Style" w:hAnsi="Bookman Old Style"/>
        </w:rPr>
        <w:t xml:space="preserve">о </w:t>
      </w:r>
      <w:r>
        <w:rPr>
          <w:rFonts w:ascii="Bookman Old Style" w:hAnsi="Bookman Old Style"/>
          <w:b/>
          <w:u w:val="single"/>
        </w:rPr>
        <w:t>21 июня</w:t>
      </w:r>
      <w:r>
        <w:rPr>
          <w:rFonts w:ascii="Bookman Old Style" w:hAnsi="Bookman Old Style"/>
        </w:rPr>
        <w:t xml:space="preserve"> 2019 г. </w:t>
      </w:r>
      <w:r>
        <w:rPr>
          <w:rFonts w:ascii="Bookman Old Style" w:hAnsi="Bookman Old Style"/>
          <w:b/>
          <w:u w:val="single"/>
        </w:rPr>
        <w:t>16.00</w:t>
      </w:r>
      <w:r>
        <w:rPr>
          <w:rFonts w:ascii="Bookman Old Style" w:hAnsi="Bookman Old Style"/>
        </w:rPr>
        <w:t xml:space="preserve"> по Московскому </w:t>
      </w:r>
    </w:p>
    <w:p>
      <w:pPr>
        <w:pStyle w:val="Normal"/>
        <w:spacing w:lineRule="atLeast" w:line="20" w:before="0" w:after="0"/>
        <w:jc w:val="both"/>
        <w:rPr/>
      </w:pPr>
      <w:r>
        <w:rPr>
          <w:rFonts w:ascii="Bookman Old Style" w:hAnsi="Bookman Old Style"/>
        </w:rPr>
        <w:t>10. Техническая документация/дополнительная информация должна быть направлена на: е-mail</w:t>
      </w:r>
    </w:p>
    <w:p>
      <w:pPr>
        <w:pStyle w:val="Style18"/>
        <w:spacing w:before="0" w:after="12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1" w:header="567" w:top="1247" w:footer="709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Bookman Old Style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tabs>
        <w:tab w:val="right" w:pos="-1701" w:leader="none"/>
        <w:tab w:val="center" w:pos="4677" w:leader="none"/>
      </w:tabs>
      <w:ind w:left="-1701" w:right="-850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styleId="Normal" w:default="1">
    <w:name w:val="Normal"/>
    <w:qFormat/>
    <w:rsid w:val="00e816f7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e9137b"/>
    <w:pPr>
      <w:keepNext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2">
    <w:name w:val="Heading 2"/>
    <w:basedOn w:val="Normal"/>
    <w:link w:val="20"/>
    <w:qFormat/>
    <w:rsid w:val="00315925"/>
    <w:pPr>
      <w:keepNext/>
      <w:spacing w:lineRule="auto" w:line="240"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e9137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Style12" w:customStyle="1">
    <w:name w:val="Верхний колонтитул Знак"/>
    <w:basedOn w:val="DefaultParagraphFont"/>
    <w:link w:val="a3"/>
    <w:uiPriority w:val="99"/>
    <w:qFormat/>
    <w:rsid w:val="00e9137b"/>
    <w:rPr/>
  </w:style>
  <w:style w:type="character" w:styleId="Style13" w:customStyle="1">
    <w:name w:val="Нижний колонтитул Знак"/>
    <w:basedOn w:val="DefaultParagraphFont"/>
    <w:link w:val="a5"/>
    <w:uiPriority w:val="99"/>
    <w:qFormat/>
    <w:rsid w:val="00e9137b"/>
    <w:rPr/>
  </w:style>
  <w:style w:type="character" w:styleId="Style14" w:customStyle="1">
    <w:name w:val="Текст выноски Знак"/>
    <w:basedOn w:val="DefaultParagraphFont"/>
    <w:link w:val="a7"/>
    <w:uiPriority w:val="99"/>
    <w:semiHidden/>
    <w:qFormat/>
    <w:rsid w:val="00040339"/>
    <w:rPr>
      <w:rFonts w:ascii="Segoe UI" w:hAnsi="Segoe UI" w:eastAsia="Calibri" w:cs="Segoe UI"/>
      <w:sz w:val="18"/>
      <w:szCs w:val="18"/>
    </w:rPr>
  </w:style>
  <w:style w:type="character" w:styleId="Style15" w:customStyle="1">
    <w:name w:val="Основной текст Знак"/>
    <w:basedOn w:val="DefaultParagraphFont"/>
    <w:link w:val="a9"/>
    <w:qFormat/>
    <w:rsid w:val="00a1003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>
    <w:name w:val="Интернет-ссылка"/>
    <w:uiPriority w:val="99"/>
    <w:unhideWhenUsed/>
    <w:rsid w:val="00a1003b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qFormat/>
    <w:rsid w:val="00315925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8">
    <w:name w:val="Body Text"/>
    <w:basedOn w:val="Normal"/>
    <w:link w:val="aa"/>
    <w:rsid w:val="00a1003b"/>
    <w:pPr>
      <w:spacing w:lineRule="auto" w:line="240" w:before="0" w:after="12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19">
    <w:name w:val="List"/>
    <w:basedOn w:val="Style18"/>
    <w:pPr/>
    <w:rPr>
      <w:rFonts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FreeSans"/>
    </w:rPr>
  </w:style>
  <w:style w:type="paragraph" w:styleId="Style22">
    <w:name w:val="Header"/>
    <w:basedOn w:val="Normal"/>
    <w:link w:val="a4"/>
    <w:uiPriority w:val="99"/>
    <w:unhideWhenUsed/>
    <w:rsid w:val="00e9137b"/>
    <w:pPr>
      <w:tabs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Style23">
    <w:name w:val="Footer"/>
    <w:basedOn w:val="Normal"/>
    <w:link w:val="a6"/>
    <w:uiPriority w:val="99"/>
    <w:unhideWhenUsed/>
    <w:rsid w:val="00e9137b"/>
    <w:pPr>
      <w:tabs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04033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1003b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eastAsia="ru-RU" w:val="ru-RU" w:bidi="ar-SA"/>
    </w:rPr>
  </w:style>
  <w:style w:type="paragraph" w:styleId="12" w:customStyle="1">
    <w:name w:val="Обычный1"/>
    <w:qFormat/>
    <w:rsid w:val="00a1003b"/>
    <w:pPr>
      <w:widowControl w:val="false"/>
      <w:bidi w:val="0"/>
      <w:spacing w:lineRule="auto" w:line="300" w:before="0" w:after="0"/>
      <w:ind w:firstLine="260"/>
      <w:jc w:val="left"/>
    </w:pPr>
    <w:rPr>
      <w:rFonts w:ascii="Times New Roman" w:hAnsi="Times New Roman" w:eastAsia="Times New Roman" w:cs="Times New Roman"/>
      <w:color w:val="auto"/>
      <w:sz w:val="22"/>
      <w:szCs w:val="20"/>
      <w:lang w:eastAsia="ru-RU" w:val="ru-RU" w:bidi="ar-SA"/>
    </w:rPr>
  </w:style>
  <w:style w:type="paragraph" w:styleId="ListNumber">
    <w:name w:val="List Number"/>
    <w:basedOn w:val="Normal"/>
    <w:qFormat/>
    <w:rsid w:val="00a1003b"/>
    <w:pPr>
      <w:spacing w:lineRule="auto" w:line="360" w:before="60" w:after="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Style24" w:customStyle="1">
    <w:name w:val="Таблица шапка"/>
    <w:basedOn w:val="Normal"/>
    <w:qFormat/>
    <w:rsid w:val="00e54352"/>
    <w:pPr>
      <w:keepNext/>
      <w:spacing w:lineRule="auto" w:line="240" w:before="40" w:after="40"/>
      <w:ind w:left="57" w:right="57" w:hanging="0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LibreOffice/5.1.6.2$Linux_X86_64 LibreOffice_project/10m0$Build-2</Application>
  <Pages>1</Pages>
  <Words>187</Words>
  <Characters>1296</Characters>
  <CharactersWithSpaces>1482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2019-06-10T14:12:00Z</dcterms:created>
  <dc:creator>Хабенко Денис</dc:creator>
  <dc:description/>
  <dc:language>ru-RU</dc:language>
  <cp:lastModifiedBy/>
  <cp:lastPrinted>2019-06-10T14:12:00Z</cp:lastPrinted>
  <dcterms:modified xsi:type="dcterms:W3CDTF">2019-06-14T17:57:42Z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