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Проект нужен минимальный, что бы его можно было согласовать для подключения. </w:t>
      </w:r>
    </w:p>
    <w:p>
      <w:pPr>
        <w:pStyle w:val="Normal"/>
        <w:rPr/>
      </w:pPr>
      <w:r>
        <w:rPr/>
        <w:t xml:space="preserve">Сама теплосеть есть, проходит в подвале, внутренняя разводка сетей отопления в здании так же есть. </w:t>
      </w:r>
    </w:p>
    <w:p>
      <w:pPr>
        <w:pStyle w:val="Normal"/>
        <w:rPr/>
      </w:pPr>
      <w:r>
        <w:rPr/>
        <w:t xml:space="preserve">Возможно и дальнейшее сотрудничество по монтажу этого узла. </w:t>
      </w:r>
    </w:p>
    <w:p>
      <w:pPr>
        <w:pStyle w:val="Normal"/>
        <w:rPr/>
      </w:pPr>
      <w:r>
        <w:rPr/>
        <w:t xml:space="preserve">Дополнительно: есть еще предписание на замену участка трубы отопления (м.30-40) Все подробности и вопросы по телефону.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4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50</Words>
  <Characters>305</Characters>
  <CharactersWithSpaces>355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2019-06-17T20:30:40Z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