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54" w:rsidRPr="00002054" w:rsidRDefault="00002054" w:rsidP="00002054">
      <w:pPr>
        <w:pStyle w:val="a3"/>
        <w:rPr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2054">
        <w:rPr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ТЕХНИЧЕСКОЕ ЗАДАНИЕ </w:t>
      </w:r>
    </w:p>
    <w:p w:rsidR="00002054" w:rsidRPr="00002054" w:rsidRDefault="00002054" w:rsidP="00002054">
      <w:pPr>
        <w:pStyle w:val="a3"/>
        <w:rPr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2054">
        <w:rPr>
          <w:color w:val="000000" w:themeColor="text1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</w:t>
      </w:r>
      <w:r w:rsidRPr="00002054">
        <w:rPr>
          <w:color w:val="000000" w:themeColor="text1"/>
          <w:szCs w:val="24"/>
        </w:rPr>
        <w:t>на поставку клея ВК-9.</w:t>
      </w:r>
    </w:p>
    <w:p w:rsidR="00002054" w:rsidRPr="00002054" w:rsidRDefault="00002054" w:rsidP="00002054">
      <w:pPr>
        <w:jc w:val="center"/>
        <w:rPr>
          <w:b/>
          <w:bCs/>
          <w:color w:val="000000" w:themeColor="text1"/>
        </w:rPr>
      </w:pPr>
    </w:p>
    <w:p w:rsidR="00002054" w:rsidRPr="00002054" w:rsidRDefault="00002054" w:rsidP="00002054">
      <w:pPr>
        <w:shd w:val="clear" w:color="auto" w:fill="FFFFFF" w:themeFill="background1"/>
        <w:rPr>
          <w:color w:val="000000" w:themeColor="text1"/>
        </w:rPr>
      </w:pPr>
    </w:p>
    <w:tbl>
      <w:tblPr>
        <w:tblStyle w:val="a5"/>
        <w:tblW w:w="4750" w:type="pct"/>
        <w:tblInd w:w="108" w:type="dxa"/>
        <w:tblLook w:val="04A0" w:firstRow="1" w:lastRow="0" w:firstColumn="1" w:lastColumn="0" w:noHBand="0" w:noVBand="1"/>
      </w:tblPr>
      <w:tblGrid>
        <w:gridCol w:w="445"/>
        <w:gridCol w:w="1715"/>
        <w:gridCol w:w="5280"/>
        <w:gridCol w:w="652"/>
        <w:gridCol w:w="2056"/>
      </w:tblGrid>
      <w:tr w:rsidR="00002054" w:rsidRPr="00002054" w:rsidTr="00002054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№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Наименование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Технические характеристики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Ед. изм.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 xml:space="preserve">Ориентировочное количество </w:t>
            </w:r>
          </w:p>
        </w:tc>
      </w:tr>
      <w:tr w:rsidR="00002054" w:rsidRPr="00002054" w:rsidTr="00002054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1</w:t>
            </w: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054" w:rsidRPr="00002054" w:rsidRDefault="00002054">
            <w:pPr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Клей ВК-9</w:t>
            </w:r>
          </w:p>
          <w:p w:rsidR="00002054" w:rsidRPr="00002054" w:rsidRDefault="00002054">
            <w:pPr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(без наполнителя)</w:t>
            </w:r>
          </w:p>
          <w:p w:rsidR="00002054" w:rsidRPr="00002054" w:rsidRDefault="00002054">
            <w:pPr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shd w:val="clear" w:color="auto" w:fill="FFFFFF"/>
                <w:lang w:eastAsia="en-US"/>
              </w:rPr>
              <w:t>Двухкомпонентный клей  холодного  отверждения разработанный ФГУП «ВИАМ»</w:t>
            </w:r>
            <w:proofErr w:type="gramStart"/>
            <w:r w:rsidRPr="00002054">
              <w:rPr>
                <w:color w:val="000000" w:themeColor="text1"/>
                <w:shd w:val="clear" w:color="auto" w:fill="FFFFFF"/>
                <w:lang w:eastAsia="en-US"/>
              </w:rPr>
              <w:t xml:space="preserve"> .</w:t>
            </w:r>
            <w:proofErr w:type="gramEnd"/>
            <w:r w:rsidRPr="00002054">
              <w:rPr>
                <w:color w:val="000000" w:themeColor="text1"/>
                <w:shd w:val="clear" w:color="auto" w:fill="FFFFFF"/>
                <w:lang w:eastAsia="en-US"/>
              </w:rPr>
              <w:t xml:space="preserve"> Клей должен представлять собой  </w:t>
            </w:r>
            <w:r w:rsidRPr="00002054">
              <w:rPr>
                <w:color w:val="000000" w:themeColor="text1"/>
                <w:shd w:val="clear" w:color="auto" w:fill="FCFCFC"/>
                <w:lang w:eastAsia="en-US"/>
              </w:rPr>
              <w:t xml:space="preserve">однородную массу </w:t>
            </w:r>
            <w:proofErr w:type="spellStart"/>
            <w:r w:rsidRPr="00002054">
              <w:rPr>
                <w:color w:val="000000" w:themeColor="text1"/>
                <w:shd w:val="clear" w:color="auto" w:fill="FCFCFC"/>
                <w:lang w:eastAsia="en-US"/>
              </w:rPr>
              <w:t>вязкотекучей</w:t>
            </w:r>
            <w:proofErr w:type="spellEnd"/>
            <w:r w:rsidRPr="00002054">
              <w:rPr>
                <w:color w:val="000000" w:themeColor="text1"/>
                <w:shd w:val="clear" w:color="auto" w:fill="FCFCFC"/>
                <w:lang w:eastAsia="en-US"/>
              </w:rPr>
              <w:t xml:space="preserve"> консистенции  без посторонних включений и сгустков </w:t>
            </w:r>
            <w:r w:rsidRPr="00002054">
              <w:rPr>
                <w:color w:val="000000" w:themeColor="text1"/>
                <w:lang w:eastAsia="en-US"/>
              </w:rPr>
              <w:t>.</w:t>
            </w:r>
            <w:r w:rsidRPr="00002054">
              <w:rPr>
                <w:color w:val="000000" w:themeColor="text1"/>
                <w:shd w:val="clear" w:color="auto" w:fill="FFFFFF"/>
                <w:lang w:eastAsia="en-US"/>
              </w:rPr>
              <w:t xml:space="preserve"> Внешний вид клея должен определяться визуально после смешения компонентов№1 и №2 . Клей должен представлять  собой  двухкомпонентную эпоксидную композицию холодного отверждения. Компоненты №1 и №2 должны представлять собой смесь ингредиентов, входящих в состав клея.  </w:t>
            </w:r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Жизнеспособность клея должна быть</w:t>
            </w:r>
            <w:proofErr w:type="gramStart"/>
            <w:r w:rsidRPr="00002054">
              <w:rPr>
                <w:color w:val="000000" w:themeColor="text1"/>
                <w:lang w:eastAsia="en-US"/>
              </w:rPr>
              <w:t xml:space="preserve"> :</w:t>
            </w:r>
            <w:proofErr w:type="gramEnd"/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 при температуре от  15  до 20</w:t>
            </w:r>
            <w:proofErr w:type="gramStart"/>
            <w:r w:rsidRPr="00002054">
              <w:rPr>
                <w:color w:val="000000" w:themeColor="text1"/>
                <w:lang w:eastAsia="en-US"/>
              </w:rPr>
              <w:t> ºС</w:t>
            </w:r>
            <w:proofErr w:type="gramEnd"/>
            <w:r w:rsidRPr="00002054">
              <w:rPr>
                <w:color w:val="000000" w:themeColor="text1"/>
                <w:lang w:eastAsia="en-US"/>
              </w:rPr>
              <w:t xml:space="preserve">  не менее  2,5 ч; </w:t>
            </w:r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 xml:space="preserve"> при температуре от 21 до 25</w:t>
            </w:r>
            <w:r w:rsidRPr="00002054">
              <w:rPr>
                <w:color w:val="000000" w:themeColor="text1"/>
                <w:vertAlign w:val="superscript"/>
                <w:lang w:eastAsia="en-US"/>
              </w:rPr>
              <w:t>0</w:t>
            </w:r>
            <w:proofErr w:type="gramStart"/>
            <w:r w:rsidRPr="00002054">
              <w:rPr>
                <w:color w:val="000000" w:themeColor="text1"/>
                <w:vertAlign w:val="superscript"/>
                <w:lang w:eastAsia="en-US"/>
              </w:rPr>
              <w:t xml:space="preserve"> </w:t>
            </w:r>
            <w:r w:rsidRPr="00002054">
              <w:rPr>
                <w:color w:val="000000" w:themeColor="text1"/>
                <w:lang w:eastAsia="en-US"/>
              </w:rPr>
              <w:t>С</w:t>
            </w:r>
            <w:proofErr w:type="gramEnd"/>
            <w:r w:rsidRPr="00002054">
              <w:rPr>
                <w:color w:val="000000" w:themeColor="text1"/>
                <w:lang w:eastAsia="en-US"/>
              </w:rPr>
              <w:t xml:space="preserve">  не менее 2 ч.; </w:t>
            </w:r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 xml:space="preserve"> при температуре от 26 до 27</w:t>
            </w:r>
            <w:r w:rsidRPr="00002054">
              <w:rPr>
                <w:color w:val="000000" w:themeColor="text1"/>
                <w:vertAlign w:val="superscript"/>
                <w:lang w:eastAsia="en-US"/>
              </w:rPr>
              <w:t>0</w:t>
            </w:r>
            <w:proofErr w:type="gramStart"/>
            <w:r w:rsidRPr="00002054">
              <w:rPr>
                <w:color w:val="000000" w:themeColor="text1"/>
                <w:vertAlign w:val="superscript"/>
                <w:lang w:eastAsia="en-US"/>
              </w:rPr>
              <w:t xml:space="preserve"> </w:t>
            </w:r>
            <w:r w:rsidRPr="00002054">
              <w:rPr>
                <w:color w:val="000000" w:themeColor="text1"/>
                <w:lang w:eastAsia="en-US"/>
              </w:rPr>
              <w:t>С</w:t>
            </w:r>
            <w:proofErr w:type="gramEnd"/>
            <w:r w:rsidRPr="00002054">
              <w:rPr>
                <w:color w:val="000000" w:themeColor="text1"/>
                <w:lang w:eastAsia="en-US"/>
              </w:rPr>
              <w:t xml:space="preserve">  не менее 1,5 ч.; </w:t>
            </w:r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 xml:space="preserve"> при температуре от 28 до 35</w:t>
            </w:r>
            <w:r w:rsidRPr="00002054">
              <w:rPr>
                <w:color w:val="000000" w:themeColor="text1"/>
                <w:vertAlign w:val="superscript"/>
                <w:lang w:eastAsia="en-US"/>
              </w:rPr>
              <w:t>0</w:t>
            </w:r>
            <w:proofErr w:type="gramStart"/>
            <w:r w:rsidRPr="00002054">
              <w:rPr>
                <w:color w:val="000000" w:themeColor="text1"/>
                <w:vertAlign w:val="superscript"/>
                <w:lang w:eastAsia="en-US"/>
              </w:rPr>
              <w:t xml:space="preserve"> </w:t>
            </w:r>
            <w:r w:rsidRPr="00002054">
              <w:rPr>
                <w:color w:val="000000" w:themeColor="text1"/>
                <w:lang w:eastAsia="en-US"/>
              </w:rPr>
              <w:t>С</w:t>
            </w:r>
            <w:proofErr w:type="gramEnd"/>
            <w:r w:rsidRPr="00002054">
              <w:rPr>
                <w:color w:val="000000" w:themeColor="text1"/>
                <w:lang w:eastAsia="en-US"/>
              </w:rPr>
              <w:t xml:space="preserve">  не менее 1,0 ч.</w:t>
            </w:r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Предел прочности при сдвиге клеевых соединений (оп</w:t>
            </w:r>
            <w:bookmarkStart w:id="0" w:name="_GoBack"/>
            <w:bookmarkEnd w:id="0"/>
            <w:r w:rsidRPr="00002054">
              <w:rPr>
                <w:color w:val="000000" w:themeColor="text1"/>
                <w:lang w:eastAsia="en-US"/>
              </w:rPr>
              <w:t xml:space="preserve">ределенный по ГОСТ  14759) на образцах из алюминиевого сплава  Д16АТ по ГОСТ 21631 , анодированного в хромовой кислоте, или зачищенного (зашкуренного), или </w:t>
            </w:r>
            <w:proofErr w:type="spellStart"/>
            <w:r w:rsidRPr="00002054">
              <w:rPr>
                <w:color w:val="000000" w:themeColor="text1"/>
                <w:lang w:eastAsia="en-US"/>
              </w:rPr>
              <w:t>опескоструенного</w:t>
            </w:r>
            <w:proofErr w:type="spellEnd"/>
            <w:r w:rsidRPr="00002054">
              <w:rPr>
                <w:color w:val="000000" w:themeColor="text1"/>
                <w:lang w:eastAsia="en-US"/>
              </w:rPr>
              <w:t xml:space="preserve">  должен быть</w:t>
            </w:r>
            <w:proofErr w:type="gramStart"/>
            <w:r w:rsidRPr="00002054">
              <w:rPr>
                <w:color w:val="000000" w:themeColor="text1"/>
                <w:lang w:eastAsia="en-US"/>
              </w:rPr>
              <w:t xml:space="preserve"> :</w:t>
            </w:r>
            <w:proofErr w:type="gramEnd"/>
            <w:r w:rsidRPr="00002054">
              <w:rPr>
                <w:color w:val="000000" w:themeColor="text1"/>
                <w:lang w:eastAsia="en-US"/>
              </w:rPr>
              <w:t xml:space="preserve"> </w:t>
            </w:r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при температуре 20 ºС  не менее  13,7(140,0) МПа (кгс/см</w:t>
            </w:r>
            <w:r w:rsidRPr="00002054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002054">
              <w:rPr>
                <w:color w:val="000000" w:themeColor="text1"/>
                <w:lang w:eastAsia="en-US"/>
              </w:rPr>
              <w:t>)</w:t>
            </w:r>
            <w:proofErr w:type="gramStart"/>
            <w:r w:rsidRPr="00002054">
              <w:rPr>
                <w:color w:val="000000" w:themeColor="text1"/>
                <w:vertAlign w:val="superscript"/>
                <w:lang w:eastAsia="en-US"/>
              </w:rPr>
              <w:t xml:space="preserve">  </w:t>
            </w:r>
            <w:r w:rsidRPr="00002054">
              <w:rPr>
                <w:color w:val="000000" w:themeColor="text1"/>
                <w:lang w:eastAsia="en-US"/>
              </w:rPr>
              <w:t>;</w:t>
            </w:r>
            <w:proofErr w:type="gramEnd"/>
            <w:r w:rsidRPr="00002054">
              <w:rPr>
                <w:color w:val="000000" w:themeColor="text1"/>
                <w:lang w:eastAsia="en-US"/>
              </w:rPr>
              <w:t xml:space="preserve"> </w:t>
            </w:r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при температуре 80 ºС   не менее  5,4(55,0) МПа (кгс/см</w:t>
            </w:r>
            <w:r w:rsidRPr="00002054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002054">
              <w:rPr>
                <w:color w:val="000000" w:themeColor="text1"/>
                <w:lang w:eastAsia="en-US"/>
              </w:rPr>
              <w:t>)</w:t>
            </w:r>
            <w:proofErr w:type="gramStart"/>
            <w:r w:rsidRPr="00002054">
              <w:rPr>
                <w:color w:val="000000" w:themeColor="text1"/>
                <w:vertAlign w:val="superscript"/>
                <w:lang w:eastAsia="en-US"/>
              </w:rPr>
              <w:t xml:space="preserve">  </w:t>
            </w:r>
            <w:r w:rsidRPr="00002054">
              <w:rPr>
                <w:color w:val="000000" w:themeColor="text1"/>
                <w:lang w:eastAsia="en-US"/>
              </w:rPr>
              <w:t>;</w:t>
            </w:r>
            <w:proofErr w:type="gramEnd"/>
            <w:r w:rsidRPr="00002054">
              <w:rPr>
                <w:color w:val="000000" w:themeColor="text1"/>
                <w:lang w:eastAsia="en-US"/>
              </w:rPr>
              <w:t xml:space="preserve"> </w:t>
            </w:r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 xml:space="preserve"> при температуре 125 ºС   не менее  4,4(45,0) МПа (кгс/см</w:t>
            </w:r>
            <w:r w:rsidRPr="00002054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002054">
              <w:rPr>
                <w:color w:val="000000" w:themeColor="text1"/>
                <w:lang w:eastAsia="en-US"/>
              </w:rPr>
              <w:t>)</w:t>
            </w:r>
            <w:proofErr w:type="gramStart"/>
            <w:r w:rsidRPr="00002054">
              <w:rPr>
                <w:color w:val="000000" w:themeColor="text1"/>
                <w:vertAlign w:val="superscript"/>
                <w:lang w:eastAsia="en-US"/>
              </w:rPr>
              <w:t xml:space="preserve">  </w:t>
            </w:r>
            <w:r w:rsidRPr="00002054">
              <w:rPr>
                <w:color w:val="000000" w:themeColor="text1"/>
                <w:lang w:eastAsia="en-US"/>
              </w:rPr>
              <w:t>;</w:t>
            </w:r>
            <w:proofErr w:type="gramEnd"/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Предел прочности при сдвиге  клеевых соединений при повышенных температурах испытания должны определять  в случае эксплуатации клея при данных температурах.</w:t>
            </w:r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Клей должен поставляться  комплектно в виде двух компонентов  :  компонент №1( без наполнителя)  60 массовых частей и компонент №2    40,6 массовых частей</w:t>
            </w:r>
            <w:proofErr w:type="gramStart"/>
            <w:r w:rsidRPr="00002054">
              <w:rPr>
                <w:color w:val="000000" w:themeColor="text1"/>
                <w:lang w:eastAsia="en-US"/>
              </w:rPr>
              <w:t xml:space="preserve"> .</w:t>
            </w:r>
            <w:proofErr w:type="gramEnd"/>
            <w:r w:rsidRPr="00002054">
              <w:rPr>
                <w:color w:val="000000" w:themeColor="text1"/>
                <w:lang w:eastAsia="en-US"/>
              </w:rPr>
              <w:t xml:space="preserve"> Компоненты №1 и №2 клея должны упаковываться в оцинкованные барабаны по ГОСТ 5044, тип </w:t>
            </w:r>
            <w:r w:rsidRPr="00002054">
              <w:rPr>
                <w:color w:val="000000" w:themeColor="text1"/>
                <w:lang w:val="en-US" w:eastAsia="en-US"/>
              </w:rPr>
              <w:t>I</w:t>
            </w:r>
            <w:r w:rsidRPr="00002054">
              <w:rPr>
                <w:color w:val="000000" w:themeColor="text1"/>
                <w:lang w:eastAsia="en-US"/>
              </w:rPr>
              <w:t xml:space="preserve"> исполнение А</w:t>
            </w:r>
            <w:r w:rsidRPr="00002054">
              <w:rPr>
                <w:color w:val="000000" w:themeColor="text1"/>
                <w:vertAlign w:val="subscript"/>
                <w:lang w:eastAsia="en-US"/>
              </w:rPr>
              <w:t>2</w:t>
            </w:r>
            <w:r w:rsidRPr="00002054">
              <w:rPr>
                <w:color w:val="000000" w:themeColor="text1"/>
                <w:lang w:eastAsia="en-US"/>
              </w:rPr>
              <w:t xml:space="preserve"> (БО </w:t>
            </w:r>
            <w:r w:rsidRPr="00002054">
              <w:rPr>
                <w:color w:val="000000" w:themeColor="text1"/>
                <w:lang w:val="en-US" w:eastAsia="en-US"/>
              </w:rPr>
              <w:t>I</w:t>
            </w:r>
            <w:r w:rsidRPr="00002054">
              <w:rPr>
                <w:color w:val="000000" w:themeColor="text1"/>
                <w:lang w:eastAsia="en-US"/>
              </w:rPr>
              <w:t xml:space="preserve"> А</w:t>
            </w:r>
            <w:r w:rsidRPr="00002054">
              <w:rPr>
                <w:color w:val="000000" w:themeColor="text1"/>
                <w:vertAlign w:val="subscript"/>
                <w:lang w:eastAsia="en-US"/>
              </w:rPr>
              <w:t xml:space="preserve">2 </w:t>
            </w:r>
            <w:r w:rsidRPr="00002054">
              <w:rPr>
                <w:color w:val="000000" w:themeColor="text1"/>
                <w:lang w:eastAsia="en-US"/>
              </w:rPr>
              <w:t>– 50), оцинкованные фляги по ГОСТ 5799, полиэтиленовую</w:t>
            </w:r>
            <w:r w:rsidRPr="00002054">
              <w:rPr>
                <w:color w:val="000000" w:themeColor="text1"/>
                <w:vertAlign w:val="subscript"/>
                <w:lang w:eastAsia="en-US"/>
              </w:rPr>
              <w:t xml:space="preserve"> </w:t>
            </w:r>
            <w:r w:rsidRPr="00002054">
              <w:rPr>
                <w:color w:val="000000" w:themeColor="text1"/>
                <w:lang w:eastAsia="en-US"/>
              </w:rPr>
              <w:t xml:space="preserve">тару по  ГОСТ Р 50962, ГОСТ 33756. </w:t>
            </w:r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shd w:val="clear" w:color="auto" w:fill="FFFFFF"/>
                <w:lang w:eastAsia="en-US"/>
              </w:rPr>
            </w:pPr>
            <w:r w:rsidRPr="00002054">
              <w:rPr>
                <w:color w:val="000000" w:themeColor="text1"/>
                <w:lang w:eastAsia="en-US"/>
              </w:rPr>
              <w:t>Клей не должен быть взрывоопасен, не должен самопроизвольно воспламеняться. Должен относиться ко 2 классу опасности по ГОСТ 12.1.007 на основании токсикологических характеристик веществ, входящих в его состав</w:t>
            </w:r>
            <w:proofErr w:type="gramStart"/>
            <w:r w:rsidRPr="00002054">
              <w:rPr>
                <w:color w:val="000000" w:themeColor="text1"/>
                <w:lang w:eastAsia="en-US"/>
              </w:rPr>
              <w:t xml:space="preserve"> .</w:t>
            </w:r>
            <w:proofErr w:type="gramEnd"/>
            <w:r w:rsidRPr="00002054">
              <w:rPr>
                <w:color w:val="000000" w:themeColor="text1"/>
                <w:lang w:eastAsia="en-US"/>
              </w:rPr>
              <w:t xml:space="preserve"> Гарантийный срок хранения компонентов №1 и №2 клея  должен быть 12 месяцев со дня </w:t>
            </w:r>
            <w:r w:rsidRPr="00002054">
              <w:rPr>
                <w:color w:val="000000" w:themeColor="text1"/>
                <w:lang w:eastAsia="en-US"/>
              </w:rPr>
              <w:lastRenderedPageBreak/>
              <w:t>изготовления. По истечении гарантийного срока хранения должна производиться перепроверка свойств клея  для допуска его в производство . Клей должен п</w:t>
            </w:r>
            <w:r w:rsidRPr="00002054">
              <w:rPr>
                <w:color w:val="000000" w:themeColor="text1"/>
                <w:shd w:val="clear" w:color="auto" w:fill="FFFFFF"/>
                <w:lang w:eastAsia="en-US"/>
              </w:rPr>
              <w:t xml:space="preserve">рименяться для клеевых, клеесварных и </w:t>
            </w:r>
            <w:proofErr w:type="spellStart"/>
            <w:r w:rsidRPr="00002054">
              <w:rPr>
                <w:color w:val="000000" w:themeColor="text1"/>
                <w:shd w:val="clear" w:color="auto" w:fill="FFFFFF"/>
                <w:lang w:eastAsia="en-US"/>
              </w:rPr>
              <w:t>клеерезьбовых</w:t>
            </w:r>
            <w:proofErr w:type="spellEnd"/>
            <w:r w:rsidRPr="00002054">
              <w:rPr>
                <w:color w:val="000000" w:themeColor="text1"/>
                <w:shd w:val="clear" w:color="auto" w:fill="FFFFFF"/>
                <w:lang w:eastAsia="en-US"/>
              </w:rPr>
              <w:t xml:space="preserve"> соединений из стали, алюминиевых, магниевых и титановых сплавов, сталей и композиционных материалов в конструкциях, работающих от минус 60</w:t>
            </w:r>
            <w:proofErr w:type="gramStart"/>
            <w:r w:rsidRPr="00002054">
              <w:rPr>
                <w:color w:val="000000" w:themeColor="text1"/>
                <w:shd w:val="clear" w:color="auto" w:fill="FFFFFF"/>
                <w:lang w:eastAsia="en-US"/>
              </w:rPr>
              <w:t>°С</w:t>
            </w:r>
            <w:proofErr w:type="gramEnd"/>
            <w:r w:rsidRPr="00002054">
              <w:rPr>
                <w:color w:val="000000" w:themeColor="text1"/>
                <w:shd w:val="clear" w:color="auto" w:fill="FFFFFF"/>
                <w:lang w:eastAsia="en-US"/>
              </w:rPr>
              <w:t xml:space="preserve"> до плюс 125°С длительно, при плюс 200°С - 500ч и при  температуре плюс 250°С - 5ч. </w:t>
            </w:r>
          </w:p>
          <w:p w:rsidR="00002054" w:rsidRPr="00002054" w:rsidRDefault="00002054">
            <w:pPr>
              <w:shd w:val="clear" w:color="auto" w:fill="FFFFFF" w:themeFill="background1"/>
              <w:jc w:val="both"/>
              <w:rPr>
                <w:b/>
                <w:i/>
                <w:color w:val="000000" w:themeColor="text1"/>
                <w:u w:val="single"/>
                <w:lang w:eastAsia="en-US"/>
              </w:rPr>
            </w:pPr>
            <w:r w:rsidRPr="00002054">
              <w:rPr>
                <w:color w:val="000000" w:themeColor="text1"/>
                <w:shd w:val="clear" w:color="auto" w:fill="FFFFFF"/>
                <w:lang w:eastAsia="en-US"/>
              </w:rPr>
              <w:t>Приемка клея должна производиться отделом контроля качества предприятия-изготовителя</w:t>
            </w:r>
            <w:proofErr w:type="gramStart"/>
            <w:r w:rsidRPr="00002054">
              <w:rPr>
                <w:color w:val="000000" w:themeColor="text1"/>
                <w:shd w:val="clear" w:color="auto" w:fill="FFFFFF"/>
                <w:lang w:eastAsia="en-US"/>
              </w:rPr>
              <w:t xml:space="preserve"> .</w:t>
            </w:r>
            <w:proofErr w:type="gramEnd"/>
            <w:r w:rsidRPr="00002054">
              <w:rPr>
                <w:color w:val="000000" w:themeColor="text1"/>
                <w:shd w:val="clear" w:color="auto" w:fill="FFFFFF"/>
                <w:lang w:eastAsia="en-US"/>
              </w:rPr>
              <w:t xml:space="preserve"> </w:t>
            </w:r>
            <w:r w:rsidRPr="00002054">
              <w:rPr>
                <w:b/>
                <w:i/>
                <w:color w:val="000000" w:themeColor="text1"/>
                <w:lang w:eastAsia="en-US"/>
              </w:rPr>
              <w:t>Продукция должна быть принята</w:t>
            </w:r>
            <w:r w:rsidRPr="00002054">
              <w:rPr>
                <w:b/>
                <w:i/>
                <w:color w:val="000000" w:themeColor="text1"/>
                <w:u w:val="single"/>
                <w:lang w:eastAsia="en-US"/>
              </w:rPr>
              <w:t xml:space="preserve"> АО «РТ-</w:t>
            </w:r>
            <w:proofErr w:type="spellStart"/>
            <w:r w:rsidRPr="00002054">
              <w:rPr>
                <w:b/>
                <w:i/>
                <w:color w:val="000000" w:themeColor="text1"/>
                <w:u w:val="single"/>
                <w:lang w:eastAsia="en-US"/>
              </w:rPr>
              <w:t>Техприемка</w:t>
            </w:r>
            <w:proofErr w:type="spellEnd"/>
            <w:r w:rsidRPr="00002054">
              <w:rPr>
                <w:b/>
                <w:i/>
                <w:color w:val="000000" w:themeColor="text1"/>
                <w:u w:val="single"/>
                <w:lang w:eastAsia="en-US"/>
              </w:rPr>
              <w:t>».</w:t>
            </w:r>
            <w:r w:rsidRPr="00002054">
              <w:rPr>
                <w:b/>
                <w:i/>
                <w:color w:val="000000" w:themeColor="text1"/>
                <w:lang w:eastAsia="en-US"/>
              </w:rPr>
              <w:t xml:space="preserve"> В паспорте на продукцию должна стоять печать и подпись представителя </w:t>
            </w:r>
            <w:r w:rsidRPr="00002054">
              <w:rPr>
                <w:b/>
                <w:i/>
                <w:color w:val="000000" w:themeColor="text1"/>
                <w:u w:val="single"/>
                <w:lang w:eastAsia="en-US"/>
              </w:rPr>
              <w:t>АО «РТ-</w:t>
            </w:r>
            <w:proofErr w:type="spellStart"/>
            <w:r w:rsidRPr="00002054">
              <w:rPr>
                <w:b/>
                <w:i/>
                <w:color w:val="000000" w:themeColor="text1"/>
                <w:u w:val="single"/>
                <w:lang w:eastAsia="en-US"/>
              </w:rPr>
              <w:t>Техприемки</w:t>
            </w:r>
            <w:proofErr w:type="spellEnd"/>
            <w:r w:rsidRPr="00002054">
              <w:rPr>
                <w:b/>
                <w:i/>
                <w:color w:val="000000" w:themeColor="text1"/>
                <w:u w:val="single"/>
                <w:lang w:eastAsia="en-US"/>
              </w:rPr>
              <w:t xml:space="preserve">»! Наличие у изготовителя продукции лицензии ФГУП ВИАМ на изготовление клея </w:t>
            </w:r>
            <w:proofErr w:type="gramStart"/>
            <w:r w:rsidRPr="00002054">
              <w:rPr>
                <w:b/>
                <w:i/>
                <w:color w:val="000000" w:themeColor="text1"/>
                <w:u w:val="single"/>
                <w:lang w:eastAsia="en-US"/>
              </w:rPr>
              <w:t>обязательна</w:t>
            </w:r>
            <w:proofErr w:type="gramEnd"/>
            <w:r w:rsidRPr="00002054">
              <w:rPr>
                <w:b/>
                <w:i/>
                <w:color w:val="000000" w:themeColor="text1"/>
                <w:u w:val="single"/>
                <w:lang w:eastAsia="en-US"/>
              </w:rPr>
              <w:t>!</w:t>
            </w:r>
          </w:p>
          <w:p w:rsidR="00002054" w:rsidRPr="00002054" w:rsidRDefault="00002054">
            <w:pPr>
              <w:shd w:val="clear" w:color="auto" w:fill="FCFCFC"/>
              <w:rPr>
                <w:color w:val="000000" w:themeColor="text1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054" w:rsidRPr="00002054" w:rsidRDefault="00002054">
            <w:pPr>
              <w:pStyle w:val="a4"/>
              <w:ind w:left="0"/>
              <w:rPr>
                <w:bCs/>
                <w:color w:val="000000" w:themeColor="text1"/>
                <w:lang w:eastAsia="en-US"/>
              </w:rPr>
            </w:pPr>
            <w:r w:rsidRPr="00002054">
              <w:rPr>
                <w:bCs/>
                <w:color w:val="000000" w:themeColor="text1"/>
                <w:lang w:eastAsia="en-US"/>
              </w:rPr>
              <w:lastRenderedPageBreak/>
              <w:t>кг</w:t>
            </w:r>
          </w:p>
          <w:p w:rsidR="00002054" w:rsidRPr="00002054" w:rsidRDefault="00002054">
            <w:pPr>
              <w:pStyle w:val="a4"/>
              <w:ind w:left="0"/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054" w:rsidRPr="00002054" w:rsidRDefault="00002054">
            <w:pPr>
              <w:rPr>
                <w:bCs/>
                <w:color w:val="000000" w:themeColor="text1"/>
                <w:lang w:eastAsia="en-US"/>
              </w:rPr>
            </w:pPr>
            <w:r w:rsidRPr="00002054">
              <w:rPr>
                <w:bCs/>
                <w:color w:val="000000" w:themeColor="text1"/>
                <w:lang w:eastAsia="en-US"/>
              </w:rPr>
              <w:t>2 937,0</w:t>
            </w:r>
          </w:p>
          <w:p w:rsidR="00002054" w:rsidRPr="00002054" w:rsidRDefault="00002054">
            <w:pPr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rPr>
                <w:bCs/>
                <w:color w:val="000000" w:themeColor="text1"/>
                <w:lang w:eastAsia="en-US"/>
              </w:rPr>
            </w:pPr>
          </w:p>
          <w:p w:rsidR="00002054" w:rsidRPr="00002054" w:rsidRDefault="00002054">
            <w:pPr>
              <w:pStyle w:val="a4"/>
              <w:ind w:left="0"/>
              <w:rPr>
                <w:color w:val="000000" w:themeColor="text1"/>
                <w:lang w:eastAsia="en-US"/>
              </w:rPr>
            </w:pPr>
          </w:p>
        </w:tc>
      </w:tr>
    </w:tbl>
    <w:p w:rsidR="005C064C" w:rsidRDefault="00002054"/>
    <w:sectPr w:rsidR="005C064C" w:rsidSect="000020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D19CB"/>
    <w:multiLevelType w:val="hybridMultilevel"/>
    <w:tmpl w:val="55E82570"/>
    <w:lvl w:ilvl="0" w:tplc="2EDAE0C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C2"/>
    <w:rsid w:val="00002054"/>
    <w:rsid w:val="004A7A1B"/>
    <w:rsid w:val="004D74E5"/>
    <w:rsid w:val="00F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0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002054"/>
    <w:pPr>
      <w:ind w:left="720"/>
      <w:contextualSpacing/>
    </w:pPr>
  </w:style>
  <w:style w:type="table" w:styleId="a5">
    <w:name w:val="Table Grid"/>
    <w:basedOn w:val="a1"/>
    <w:uiPriority w:val="59"/>
    <w:rsid w:val="0000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0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002054"/>
    <w:pPr>
      <w:ind w:left="720"/>
      <w:contextualSpacing/>
    </w:pPr>
  </w:style>
  <w:style w:type="table" w:styleId="a5">
    <w:name w:val="Table Grid"/>
    <w:basedOn w:val="a1"/>
    <w:uiPriority w:val="59"/>
    <w:rsid w:val="0000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2019-06-09T12:41:00Z</cp:lastPrinted>
  <dcterms:created xsi:type="dcterms:W3CDTF">2019-06-09T12:40:00Z</dcterms:created>
  <dcterms:modified xsi:type="dcterms:W3CDTF">2019-06-09T12:44:00Z</dcterms:modified>
</cp:coreProperties>
</file>