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мягкая кровля модель RoofShildClassicModern, стандартные размеры, сандаловый - 117 м2; </w:t>
      </w:r>
    </w:p>
    <w:p>
      <w:pPr>
        <w:pStyle w:val="Normal"/>
        <w:rPr/>
      </w:pPr>
      <w:r>
        <w:rPr/>
        <w:t>конек карниз, сандаловый, упаковка 6,6 м2, 16,8п/м или 20п/м карниза - 2 шт; подклад. ковер ANDEREP GL (15*1)- 4 рулона; Мастика ФИКСЕР 3,6 кг - 1 шт.; VipeYuopa-KTV кровельный вентиль для мягкой коричневой черепицы - 4 шт; вытяжной кровельный вентиль диаметром 125 мм, коричневый- 1 шт; OSB-3 2440х1220х 9 мм- 38 листов; лист плоский(ПЭ-01-8017-0,45) Фасонка (в составе: 0,18 х 2- 11 лист; 0,3х0,1х- 12листа) - 11,16 м 2; желоб водосточный 120х86х3000 (пэ-01-8017-05) - 7шт; заглушка желоба 120х86 левая (пэ-01-8017-05) - 2 шт; заглушка желоба 120х86 правая(пэ-01-8017-05) - 2 шт; держатель желоба 120х86 без логотипа (по-01-8017-4) - 30 шт; воронка выпускная 76х102 (плд-02-8017-05)- 2шт; колено трубы 76х102 (пэ-01-8017-05) - 4шт; труба водосточная 76х102х2000 (пэ-01-8017-05- 2шт; труба водосточная с коленом 76х102х3000 (пэ-01-8017-05)- 2шт; держатель трубы 76х102 на брус (пэ-01-8017-05 - 10шт; саморез 4,8х 29 RAL 8017 (коричневый шоколад)- 300шт; изоспан А(70м2)ветро-влаго защит.мембрана-5 рулонов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151</Words>
  <Characters>943</Characters>
  <CharactersWithSpaces>1093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2019-07-16T20:22:28Z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