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1"/>
        <w:gridCol w:w="6603"/>
      </w:tblGrid>
      <w:tr w:rsidR="004C344F" w:rsidRPr="000E4189" w:rsidTr="004C344F">
        <w:trPr>
          <w:trHeight w:val="15"/>
        </w:trPr>
        <w:tc>
          <w:tcPr>
            <w:tcW w:w="2611" w:type="dxa"/>
            <w:tcBorders>
              <w:top w:val="nil"/>
            </w:tcBorders>
          </w:tcPr>
          <w:p w:rsidR="004C344F" w:rsidRPr="005E121F" w:rsidRDefault="00F44747" w:rsidP="000F4C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</w:pPr>
            <w:r w:rsidRPr="00A201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218 велосипедов женских</w:t>
            </w:r>
          </w:p>
          <w:p w:rsidR="004C344F" w:rsidRPr="005E121F" w:rsidRDefault="004C344F" w:rsidP="000F4C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</w:pPr>
          </w:p>
          <w:p w:rsidR="004C344F" w:rsidRPr="005E121F" w:rsidRDefault="004C344F" w:rsidP="000F4C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</w:pPr>
          </w:p>
          <w:p w:rsidR="004C344F" w:rsidRPr="005E121F" w:rsidRDefault="004C344F" w:rsidP="000F4C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</w:pPr>
            <w:r w:rsidRPr="005E121F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Требования к описанию товара, который является предметом закупки, его функциональных характеристик (потребительских свойств), его количественных и качественных :характери</w:t>
            </w:r>
            <w:bookmarkStart w:id="0" w:name="_GoBack"/>
            <w:bookmarkEnd w:id="0"/>
            <w:r w:rsidRPr="005E121F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стик</w:t>
            </w:r>
          </w:p>
        </w:tc>
        <w:tc>
          <w:tcPr>
            <w:tcW w:w="6603" w:type="dxa"/>
            <w:tcBorders>
              <w:top w:val="single" w:sz="4" w:space="0" w:color="auto"/>
              <w:bottom w:val="single" w:sz="4" w:space="0" w:color="auto"/>
            </w:tcBorders>
          </w:tcPr>
          <w:p w:rsidR="004C344F" w:rsidRPr="005E121F" w:rsidRDefault="004C344F" w:rsidP="000F4C1E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E121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 xml:space="preserve">Велосипеды женские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–</w:t>
            </w:r>
            <w:r w:rsidRPr="005E121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 xml:space="preserve">2-х колесные </w:t>
            </w:r>
            <w:r w:rsidRPr="005E121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транспортные средства</w:t>
            </w:r>
            <w:r w:rsidRPr="005E121F">
              <w:rPr>
                <w:rFonts w:ascii="Times New Roman" w:hAnsi="Times New Roman" w:cs="Times New Roman"/>
                <w:sz w:val="28"/>
                <w:szCs w:val="28"/>
              </w:rPr>
              <w:t xml:space="preserve"> новы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5E121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E121F">
              <w:rPr>
                <w:rFonts w:ascii="Times New Roman" w:hAnsi="Times New Roman" w:cs="Times New Roman"/>
                <w:sz w:val="28"/>
                <w:szCs w:val="28"/>
              </w:rPr>
              <w:t>котор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ые</w:t>
            </w:r>
            <w:proofErr w:type="spellEnd"/>
            <w:r w:rsidRPr="005E121F">
              <w:rPr>
                <w:rFonts w:ascii="Times New Roman" w:hAnsi="Times New Roman" w:cs="Times New Roman"/>
                <w:sz w:val="28"/>
                <w:szCs w:val="28"/>
              </w:rPr>
              <w:t xml:space="preserve"> не был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E121F">
              <w:rPr>
                <w:rFonts w:ascii="Times New Roman" w:hAnsi="Times New Roman" w:cs="Times New Roman"/>
                <w:sz w:val="28"/>
                <w:szCs w:val="28"/>
              </w:rPr>
              <w:t xml:space="preserve"> в употреблении, не </w:t>
            </w:r>
            <w:proofErr w:type="spellStart"/>
            <w:r w:rsidRPr="005E121F">
              <w:rPr>
                <w:rFonts w:ascii="Times New Roman" w:hAnsi="Times New Roman" w:cs="Times New Roman"/>
                <w:sz w:val="28"/>
                <w:szCs w:val="28"/>
              </w:rPr>
              <w:t>прошл</w:t>
            </w:r>
            <w:proofErr w:type="spellEnd"/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E121F">
              <w:rPr>
                <w:rFonts w:ascii="Times New Roman" w:hAnsi="Times New Roman" w:cs="Times New Roman"/>
                <w:sz w:val="28"/>
                <w:szCs w:val="28"/>
              </w:rPr>
              <w:t xml:space="preserve"> ремонт, в том числе восстановление, замену составных частей, восстановление потребительских свойств)</w:t>
            </w:r>
            <w:r w:rsidRPr="005E121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 xml:space="preserve">, соответствуют 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5E121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E1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121F">
              <w:rPr>
                <w:rFonts w:ascii="Times New Roman" w:hAnsi="Times New Roman" w:cs="Times New Roman"/>
                <w:sz w:val="28"/>
                <w:szCs w:val="28"/>
              </w:rPr>
              <w:t>транспортно</w:t>
            </w:r>
            <w:proofErr w:type="spellEnd"/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5E121F">
              <w:rPr>
                <w:rFonts w:ascii="Times New Roman" w:hAnsi="Times New Roman" w:cs="Times New Roman"/>
                <w:sz w:val="28"/>
                <w:szCs w:val="28"/>
              </w:rPr>
              <w:t xml:space="preserve"> средство для населения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согласно</w:t>
            </w:r>
            <w:r w:rsidRPr="005E121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 xml:space="preserve"> ГОСТ 31741-2012 (Велосипеды. Общие технические условия.).</w:t>
            </w:r>
          </w:p>
          <w:p w:rsidR="004C344F" w:rsidRPr="005E121F" w:rsidRDefault="004C344F" w:rsidP="000F4C1E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E121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 xml:space="preserve">Велосипед поставляется Поставщиком Заказчику в собранном виде по адресу </w:t>
            </w:r>
            <w:proofErr w:type="gramStart"/>
            <w:r w:rsidRPr="005E121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согласно раздела</w:t>
            </w:r>
            <w:proofErr w:type="gramEnd"/>
            <w:r w:rsidRPr="005E121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 xml:space="preserve"> 7 «Место поставки товаров» данного Технического задания.</w:t>
            </w:r>
          </w:p>
          <w:p w:rsidR="004C344F" w:rsidRPr="005E121F" w:rsidRDefault="004C344F" w:rsidP="000F4C1E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/>
              </w:rPr>
              <w:t>Показатели соответствия</w:t>
            </w:r>
            <w:r w:rsidRPr="005E121F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/>
              </w:rPr>
              <w:t>:</w:t>
            </w:r>
          </w:p>
          <w:p w:rsidR="004C344F" w:rsidRPr="005E121F" w:rsidRDefault="004C344F" w:rsidP="000F4C1E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E121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 xml:space="preserve">1.Год выпуска - </w:t>
            </w:r>
            <w:r w:rsidRPr="005E121F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E121F">
              <w:rPr>
                <w:rFonts w:ascii="Times New Roman" w:hAnsi="Times New Roman" w:cs="Times New Roman"/>
                <w:sz w:val="28"/>
                <w:szCs w:val="28"/>
              </w:rPr>
              <w:t xml:space="preserve"> 2019г.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C344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2.Размер рамы велосипеда </w:t>
            </w:r>
          </w:p>
          <w:p w:rsidR="004C344F" w:rsidRPr="005E121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не менее 18 – не более 20 дюймов;</w:t>
            </w:r>
          </w:p>
          <w:p w:rsidR="004C344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3.Диаметр колес </w:t>
            </w:r>
          </w:p>
          <w:p w:rsidR="004C344F" w:rsidRPr="005E121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не менее 26 дюймов – не более 28 дюймов;</w:t>
            </w:r>
          </w:p>
          <w:p w:rsidR="004C344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4.Вес велосипеда</w:t>
            </w:r>
          </w:p>
          <w:p w:rsidR="004C344F" w:rsidRPr="005E121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не менее 16 кг. – не более 19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кг.;</w:t>
            </w:r>
            <w:r w:rsidRPr="005E1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344F" w:rsidRPr="005E121F" w:rsidRDefault="004C344F" w:rsidP="000F4C1E">
            <w:pPr>
              <w:tabs>
                <w:tab w:val="left" w:pos="3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C344F" w:rsidRPr="00645F0B" w:rsidRDefault="004C344F" w:rsidP="000F4C1E">
            <w:pPr>
              <w:shd w:val="clear" w:color="auto" w:fill="FFFFFF"/>
              <w:ind w:right="15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Техническая </w:t>
            </w:r>
            <w:proofErr w:type="gramStart"/>
            <w:r w:rsidRPr="005E12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характеристика  велосипеда</w:t>
            </w:r>
            <w:proofErr w:type="gramEnd"/>
            <w:r w:rsidRPr="005E12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женского:</w:t>
            </w:r>
          </w:p>
          <w:p w:rsidR="004C344F" w:rsidRPr="005E121F" w:rsidRDefault="004C344F" w:rsidP="000F4C1E">
            <w:pPr>
              <w:shd w:val="clear" w:color="auto" w:fill="FFFFFF"/>
              <w:ind w:right="34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</w:t>
            </w:r>
            <w:proofErr w:type="spellStart"/>
            <w:r w:rsidRPr="005E121F">
              <w:rPr>
                <w:rFonts w:ascii="Times New Roman" w:hAnsi="Times New Roman"/>
                <w:sz w:val="28"/>
                <w:szCs w:val="28"/>
              </w:rPr>
              <w:t>ама</w:t>
            </w:r>
            <w:proofErr w:type="spellEnd"/>
            <w:r w:rsidRPr="005E121F">
              <w:rPr>
                <w:rFonts w:ascii="Times New Roman" w:hAnsi="Times New Roman"/>
                <w:sz w:val="28"/>
                <w:szCs w:val="28"/>
              </w:rPr>
              <w:t xml:space="preserve"> велосипеда – </w:t>
            </w:r>
            <w:proofErr w:type="spellStart"/>
            <w:r w:rsidRPr="005E121F">
              <w:rPr>
                <w:rFonts w:ascii="Times New Roman" w:hAnsi="Times New Roman"/>
                <w:sz w:val="28"/>
                <w:szCs w:val="28"/>
              </w:rPr>
              <w:t>стальна</w:t>
            </w:r>
            <w:proofErr w:type="spellEnd"/>
            <w:r w:rsidRPr="005E121F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645F0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</w:t>
            </w:r>
          </w:p>
          <w:p w:rsidR="004C344F" w:rsidRPr="005E121F" w:rsidRDefault="004C344F" w:rsidP="000F4C1E">
            <w:pPr>
              <w:shd w:val="clear" w:color="auto" w:fill="FFFFFF"/>
              <w:ind w:right="34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геометрия рамы должна соответствовать раме   женского дорожного велосипеда;</w:t>
            </w:r>
          </w:p>
          <w:p w:rsidR="004C344F" w:rsidRPr="005E121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E121F">
              <w:rPr>
                <w:rFonts w:ascii="Times New Roman" w:hAnsi="Times New Roman"/>
                <w:sz w:val="28"/>
                <w:szCs w:val="28"/>
                <w:lang w:val="ru-RU"/>
              </w:rPr>
              <w:t>- б</w:t>
            </w:r>
            <w:proofErr w:type="spellStart"/>
            <w:r w:rsidRPr="005E121F">
              <w:rPr>
                <w:rFonts w:ascii="Times New Roman" w:hAnsi="Times New Roman"/>
                <w:sz w:val="28"/>
                <w:szCs w:val="28"/>
              </w:rPr>
              <w:t>агажник</w:t>
            </w:r>
            <w:proofErr w:type="spellEnd"/>
            <w:r w:rsidRPr="005E121F">
              <w:rPr>
                <w:rFonts w:ascii="Times New Roman" w:hAnsi="Times New Roman"/>
                <w:sz w:val="28"/>
                <w:szCs w:val="28"/>
              </w:rPr>
              <w:t xml:space="preserve"> задний -  стальной, с зажимом согласно ГОСТ30636-99 «Багажники велосипедные. Требования безопасности и методы испытания»; </w:t>
            </w:r>
          </w:p>
          <w:p w:rsidR="004C344F" w:rsidRPr="005E121F" w:rsidRDefault="004C344F" w:rsidP="000F4C1E">
            <w:pPr>
              <w:tabs>
                <w:tab w:val="left" w:pos="3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/>
                <w:sz w:val="28"/>
                <w:szCs w:val="28"/>
                <w:lang w:val="ru-RU"/>
              </w:rPr>
              <w:t>- п</w:t>
            </w:r>
            <w:proofErr w:type="spellStart"/>
            <w:r w:rsidRPr="005E121F">
              <w:rPr>
                <w:rFonts w:ascii="Times New Roman" w:hAnsi="Times New Roman"/>
                <w:sz w:val="28"/>
                <w:szCs w:val="28"/>
              </w:rPr>
              <w:t>ередняя</w:t>
            </w:r>
            <w:proofErr w:type="spellEnd"/>
            <w:r w:rsidRPr="005E121F">
              <w:rPr>
                <w:rFonts w:ascii="Times New Roman" w:hAnsi="Times New Roman"/>
                <w:sz w:val="28"/>
                <w:szCs w:val="28"/>
              </w:rPr>
              <w:t xml:space="preserve"> вилка велосипеда – стальная, жесткая;</w:t>
            </w:r>
          </w:p>
          <w:p w:rsidR="004C344F" w:rsidRPr="005E121F" w:rsidRDefault="004C344F" w:rsidP="000F4C1E">
            <w:pPr>
              <w:tabs>
                <w:tab w:val="left" w:pos="3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/>
                <w:sz w:val="28"/>
                <w:szCs w:val="28"/>
                <w:lang w:val="ru-RU"/>
              </w:rPr>
              <w:t>- к</w:t>
            </w:r>
            <w:proofErr w:type="spellStart"/>
            <w:r w:rsidRPr="005E121F">
              <w:rPr>
                <w:rFonts w:ascii="Times New Roman" w:hAnsi="Times New Roman"/>
                <w:sz w:val="28"/>
                <w:szCs w:val="28"/>
              </w:rPr>
              <w:t>оличество</w:t>
            </w:r>
            <w:proofErr w:type="spellEnd"/>
            <w:r w:rsidRPr="005E121F">
              <w:rPr>
                <w:rFonts w:ascii="Times New Roman" w:hAnsi="Times New Roman"/>
                <w:sz w:val="28"/>
                <w:szCs w:val="28"/>
              </w:rPr>
              <w:t xml:space="preserve"> скоростей велосипеда – одна</w:t>
            </w:r>
            <w:r w:rsidRPr="005E121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Pr="005E1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344F" w:rsidRPr="005E121F" w:rsidRDefault="004C344F" w:rsidP="000F4C1E">
            <w:pPr>
              <w:tabs>
                <w:tab w:val="left" w:pos="3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21F">
              <w:rPr>
                <w:rFonts w:ascii="Times New Roman" w:hAnsi="Times New Roman"/>
                <w:sz w:val="28"/>
                <w:szCs w:val="28"/>
                <w:lang w:val="ru-RU"/>
              </w:rPr>
              <w:t>- т</w:t>
            </w:r>
            <w:proofErr w:type="spellStart"/>
            <w:r w:rsidRPr="005E121F">
              <w:rPr>
                <w:rFonts w:ascii="Times New Roman" w:hAnsi="Times New Roman"/>
                <w:sz w:val="28"/>
                <w:szCs w:val="28"/>
              </w:rPr>
              <w:t>ормозная</w:t>
            </w:r>
            <w:proofErr w:type="spellEnd"/>
            <w:r w:rsidRPr="005E121F">
              <w:rPr>
                <w:rFonts w:ascii="Times New Roman" w:hAnsi="Times New Roman"/>
                <w:sz w:val="28"/>
                <w:szCs w:val="28"/>
              </w:rPr>
              <w:t xml:space="preserve"> система велосипеда – задний барабанный тормоз, ножного типа;</w:t>
            </w:r>
          </w:p>
          <w:p w:rsidR="004C344F" w:rsidRPr="005E121F" w:rsidRDefault="004C344F" w:rsidP="000F4C1E">
            <w:pPr>
              <w:shd w:val="clear" w:color="auto" w:fill="FFFFFF"/>
              <w:ind w:right="3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/>
                <w:sz w:val="28"/>
                <w:szCs w:val="28"/>
                <w:lang w:val="ru-RU"/>
              </w:rPr>
              <w:t>- п</w:t>
            </w:r>
            <w:proofErr w:type="spellStart"/>
            <w:r w:rsidRPr="005E121F">
              <w:rPr>
                <w:rFonts w:ascii="Times New Roman" w:hAnsi="Times New Roman"/>
                <w:sz w:val="28"/>
                <w:szCs w:val="28"/>
              </w:rPr>
              <w:t>ередняя</w:t>
            </w:r>
            <w:proofErr w:type="spellEnd"/>
            <w:r w:rsidRPr="005E121F">
              <w:rPr>
                <w:rFonts w:ascii="Times New Roman" w:hAnsi="Times New Roman"/>
                <w:sz w:val="28"/>
                <w:szCs w:val="28"/>
              </w:rPr>
              <w:t xml:space="preserve"> корзина – стальная</w:t>
            </w:r>
            <w:r w:rsidRPr="005E12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креплением к рулевой колонке и передней вилке</w:t>
            </w:r>
            <w:r w:rsidRPr="005E12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344F" w:rsidRPr="005E121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рулевая колонка – стальная, резьбовая;</w:t>
            </w:r>
          </w:p>
          <w:p w:rsidR="004C344F" w:rsidRPr="005E121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руль – стальной, с регулировкой руля по высоте. Руль должен быть оборудован ручками руля закрытого типа длиной не менее 120 мм.  Ручки на руле велосипеда должны быть эластичные резиновые;</w:t>
            </w:r>
          </w:p>
          <w:p w:rsidR="004C344F" w:rsidRPr="005E121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спицы – стальные;</w:t>
            </w:r>
          </w:p>
          <w:p w:rsidR="004C344F" w:rsidRPr="005E121F" w:rsidRDefault="004C344F" w:rsidP="000F4C1E">
            <w:pPr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шатуны – стальные;</w:t>
            </w:r>
          </w:p>
          <w:p w:rsidR="004C344F" w:rsidRPr="005E121F" w:rsidRDefault="004C344F" w:rsidP="000F4C1E">
            <w:pPr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втулка заднего колеса – стальная, под гайки;</w:t>
            </w:r>
          </w:p>
          <w:p w:rsidR="004C344F" w:rsidRPr="005E121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втулка переднего колеса – стальная, под гайки;</w:t>
            </w:r>
          </w:p>
          <w:p w:rsidR="004C344F" w:rsidRPr="005E121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 велопокрышки и велокамеры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покрышка дорожная для городского и сельского 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использования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велокамерой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подходящей под велопокрышку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C344F" w:rsidRPr="005E121F" w:rsidRDefault="004C344F" w:rsidP="000F4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цепь – стальная;</w:t>
            </w:r>
          </w:p>
          <w:p w:rsidR="004C344F" w:rsidRPr="005E121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щиток цепи;</w:t>
            </w:r>
          </w:p>
          <w:p w:rsidR="004C344F" w:rsidRPr="005E121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седло – комфортное, широкое, с пружинной амортизацией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возможностью регулировки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седла по высоте);</w:t>
            </w:r>
          </w:p>
          <w:p w:rsidR="004C344F" w:rsidRPr="005E121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седлодержатель</w:t>
            </w:r>
            <w:proofErr w:type="spellEnd"/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стальной;</w:t>
            </w:r>
          </w:p>
          <w:p w:rsidR="004C344F" w:rsidRPr="005E121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педали – со </w:t>
            </w:r>
            <w:proofErr w:type="spellStart"/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световозвращателями</w:t>
            </w:r>
            <w:proofErr w:type="spellEnd"/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ГОСТ 29235-91;</w:t>
            </w:r>
          </w:p>
          <w:p w:rsidR="004C344F" w:rsidRPr="005E121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подножка велосипеда;</w:t>
            </w:r>
          </w:p>
          <w:p w:rsidR="004C344F" w:rsidRPr="005E121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звонок велосипеда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C344F" w:rsidRPr="005E121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световозвращатели</w:t>
            </w:r>
            <w:proofErr w:type="spellEnd"/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по ГОСТ 29235-91. Передний – белый, задний – красный, боковые – жёлтые (по два на каждое колесо);</w:t>
            </w:r>
          </w:p>
          <w:p w:rsidR="004C344F" w:rsidRPr="005E121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насос – ручной, с креплением на раме;</w:t>
            </w:r>
          </w:p>
          <w:p w:rsidR="004C344F" w:rsidRPr="00152AD6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щитки переднего колеса и заднего – полноразмерные</w:t>
            </w:r>
            <w:r w:rsidRPr="00152A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C344F" w:rsidRPr="005E121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запирающее устройство (тросовый замок механического типа, с двумя ключами);</w:t>
            </w:r>
          </w:p>
          <w:p w:rsidR="004C344F" w:rsidRPr="005E121F" w:rsidRDefault="004C344F" w:rsidP="000F4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комплект для текущего (оперативного) обслуживания </w:t>
            </w:r>
            <w:proofErr w:type="gramStart"/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велосипеда,  в</w:t>
            </w:r>
            <w:proofErr w:type="gramEnd"/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чехле, с креплением к велосипеду. </w:t>
            </w:r>
          </w:p>
          <w:p w:rsidR="004C344F" w:rsidRPr="005E121F" w:rsidRDefault="004C344F" w:rsidP="000F4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комплект для текущего обслуживания входит: </w:t>
            </w:r>
          </w:p>
          <w:p w:rsidR="004C344F" w:rsidRPr="005E121F" w:rsidRDefault="004C344F" w:rsidP="000F4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универсальный ключ, отвёртка, </w:t>
            </w:r>
          </w:p>
          <w:p w:rsidR="004C344F" w:rsidRPr="005E121F" w:rsidRDefault="004C344F" w:rsidP="000F4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латки, клей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тюбик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для проклейки велокамер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два золотника;</w:t>
            </w:r>
          </w:p>
          <w:p w:rsidR="004C344F" w:rsidRPr="005E121F" w:rsidRDefault="004C344F" w:rsidP="000F4C1E">
            <w:pPr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велосипед женский должен отвечать требованиям безопасности ГОСТ 31741-2012;</w:t>
            </w:r>
          </w:p>
          <w:p w:rsidR="004C344F" w:rsidRPr="005E121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Велосипед должен иметь 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порядковый (заводской) номер.</w:t>
            </w:r>
          </w:p>
          <w:p w:rsidR="004C344F" w:rsidRPr="005E121F" w:rsidRDefault="004C344F" w:rsidP="000F4C1E">
            <w:pPr>
              <w:shd w:val="clear" w:color="auto" w:fill="FFFFFF"/>
              <w:ind w:right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Оформление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велосипеда женского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рама, вилка передняя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должны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быть окрашены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синий цвет, соответствующий RAL 5002.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Лакокрасочное покрытие велосипедов должно соответствовать ГОСТ 28613-90</w:t>
            </w:r>
            <w:r w:rsidRPr="005E1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4C344F" w:rsidRPr="005E121F" w:rsidRDefault="004C344F" w:rsidP="000F4C1E">
            <w:pPr>
              <w:pStyle w:val="1"/>
              <w:shd w:val="clear" w:color="auto" w:fill="FFFFFF"/>
              <w:spacing w:before="0"/>
              <w:jc w:val="both"/>
              <w:rPr>
                <w:rFonts w:ascii="Arial" w:eastAsia="Times New Roman" w:hAnsi="Arial" w:cs="Arial"/>
                <w:b w:val="0"/>
                <w:color w:val="333333"/>
                <w:kern w:val="36"/>
                <w:sz w:val="24"/>
                <w:szCs w:val="24"/>
                <w:lang w:val="ru-RU"/>
              </w:rPr>
            </w:pPr>
            <w:r w:rsidRPr="005E121F">
              <w:rPr>
                <w:rFonts w:ascii="Times New Roman" w:hAnsi="Times New Roman"/>
              </w:rPr>
              <w:t xml:space="preserve">  </w:t>
            </w:r>
            <w:r w:rsidRPr="005E121F">
              <w:rPr>
                <w:rFonts w:ascii="Times New Roman" w:hAnsi="Times New Roman"/>
                <w:lang w:val="ru-RU"/>
              </w:rPr>
              <w:t xml:space="preserve">     </w:t>
            </w:r>
            <w:proofErr w:type="gramStart"/>
            <w:r w:rsidRPr="005E121F">
              <w:rPr>
                <w:rFonts w:ascii="Times New Roman" w:hAnsi="Times New Roman"/>
                <w:b w:val="0"/>
                <w:color w:val="000000" w:themeColor="text1"/>
              </w:rPr>
              <w:t>Велосипед</w:t>
            </w:r>
            <w:r w:rsidRPr="005E121F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ы</w:t>
            </w:r>
            <w:r w:rsidRPr="005E121F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r w:rsidRPr="005E121F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 xml:space="preserve"> должны</w:t>
            </w:r>
            <w:proofErr w:type="gramEnd"/>
            <w:r w:rsidRPr="005E121F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 xml:space="preserve"> </w:t>
            </w:r>
            <w:r w:rsidRPr="005E121F">
              <w:rPr>
                <w:rFonts w:ascii="Times New Roman" w:hAnsi="Times New Roman"/>
                <w:b w:val="0"/>
                <w:color w:val="000000" w:themeColor="text1"/>
              </w:rPr>
              <w:t xml:space="preserve"> соответствовать</w:t>
            </w:r>
            <w:r w:rsidRPr="005E121F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 xml:space="preserve"> </w:t>
            </w:r>
            <w:r w:rsidRPr="005E121F">
              <w:rPr>
                <w:rFonts w:ascii="Times New Roman" w:hAnsi="Times New Roman"/>
                <w:b w:val="0"/>
                <w:color w:val="000000" w:themeColor="text1"/>
              </w:rPr>
              <w:t>требованиям</w:t>
            </w:r>
            <w:r w:rsidRPr="005E121F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, которые</w:t>
            </w:r>
            <w:r w:rsidRPr="005E121F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r w:rsidRPr="005E121F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определены</w:t>
            </w:r>
            <w:r w:rsidRPr="005E121F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r w:rsidRPr="005E121F">
              <w:rPr>
                <w:rFonts w:ascii="Times New Roman" w:eastAsia="Times New Roman" w:hAnsi="Times New Roman"/>
                <w:b w:val="0"/>
                <w:color w:val="000000" w:themeColor="text1"/>
                <w:lang w:eastAsia="zh-CN"/>
              </w:rPr>
              <w:t>Постановлением Правительства РФ от 23.10.1993 №1090 (в ред. от 04.12.2018)</w:t>
            </w:r>
            <w:r w:rsidRPr="005E121F">
              <w:rPr>
                <w:rFonts w:ascii="Times New Roman" w:eastAsia="Times New Roman" w:hAnsi="Times New Roman"/>
                <w:b w:val="0"/>
                <w:color w:val="000000" w:themeColor="text1"/>
                <w:lang w:val="ru-RU" w:eastAsia="zh-CN"/>
              </w:rPr>
              <w:t>,(без переднего фонаря или фары)</w:t>
            </w:r>
            <w:r w:rsidRPr="005E121F">
              <w:rPr>
                <w:rFonts w:ascii="Times New Roman" w:eastAsia="Times New Roman" w:hAnsi="Times New Roman"/>
                <w:b w:val="0"/>
                <w:color w:val="000000" w:themeColor="text1"/>
                <w:lang w:eastAsia="zh-CN"/>
              </w:rPr>
              <w:t>.</w:t>
            </w:r>
            <w:r w:rsidRPr="005E121F">
              <w:rPr>
                <w:rFonts w:ascii="Arial" w:eastAsia="Times New Roman" w:hAnsi="Arial" w:cs="Arial"/>
                <w:b w:val="0"/>
                <w:color w:val="333333"/>
                <w:kern w:val="36"/>
                <w:sz w:val="24"/>
                <w:szCs w:val="24"/>
                <w:lang w:val="ru-RU"/>
              </w:rPr>
              <w:t xml:space="preserve"> </w:t>
            </w:r>
          </w:p>
          <w:p w:rsidR="004C344F" w:rsidRPr="000E4189" w:rsidRDefault="004C344F" w:rsidP="000F4C1E">
            <w:pPr>
              <w:pStyle w:val="1"/>
              <w:shd w:val="clear" w:color="auto" w:fill="FFFFFF"/>
              <w:spacing w:before="0"/>
              <w:jc w:val="both"/>
              <w:rPr>
                <w:lang w:val="ru-RU"/>
              </w:rPr>
            </w:pPr>
            <w:r w:rsidRPr="005E121F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Велосипед должен иметь паспорт, сертификат качества, инструкцию по эксплуатации</w:t>
            </w:r>
            <w:r w:rsidRPr="005E121F">
              <w:rPr>
                <w:rFonts w:ascii="Times New Roman" w:hAnsi="Times New Roman" w:cs="Times New Roman"/>
                <w:b w:val="0"/>
                <w:lang w:val="ru-RU"/>
              </w:rPr>
              <w:t>.</w:t>
            </w:r>
          </w:p>
        </w:tc>
      </w:tr>
      <w:tr w:rsidR="004C344F" w:rsidRPr="000E4189" w:rsidTr="004C344F">
        <w:trPr>
          <w:trHeight w:val="168"/>
        </w:trPr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</w:tcPr>
          <w:p w:rsidR="004C344F" w:rsidRPr="005E121F" w:rsidRDefault="004C344F" w:rsidP="000F4C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</w:pPr>
            <w:r w:rsidRPr="005E121F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lastRenderedPageBreak/>
              <w:t>Гарантии качества</w:t>
            </w:r>
          </w:p>
        </w:tc>
        <w:tc>
          <w:tcPr>
            <w:tcW w:w="6603" w:type="dxa"/>
            <w:tcBorders>
              <w:top w:val="single" w:sz="4" w:space="0" w:color="auto"/>
              <w:bottom w:val="single" w:sz="4" w:space="0" w:color="auto"/>
            </w:tcBorders>
          </w:tcPr>
          <w:p w:rsidR="004C344F" w:rsidRPr="005E121F" w:rsidRDefault="004C344F" w:rsidP="000F4C1E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5E121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Велосипеды женские должны быть новым 2018-2019 года выпуска, не бывшие в употреблении, не восстановленные.</w:t>
            </w:r>
          </w:p>
          <w:p w:rsidR="004C344F" w:rsidRPr="000E4189" w:rsidRDefault="004C344F" w:rsidP="000F4C1E">
            <w:pPr>
              <w:tabs>
                <w:tab w:val="left" w:pos="426"/>
                <w:tab w:val="left" w:pos="137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E121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lastRenderedPageBreak/>
              <w:t>Гарантия на каждый велосипед женский   должна составлять: рама минимум 36 (тридцать шесть) месяцев, навесное оборудование минимум 6 (шесть) месяцев,</w:t>
            </w:r>
            <w:r w:rsidRPr="005E1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момента подписания Сторонами Акта приема-передачи </w:t>
            </w:r>
            <w:r w:rsidRPr="005E121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велосипеда женского</w:t>
            </w:r>
            <w:r w:rsidRPr="005E121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2F326F" w:rsidRPr="004C344F" w:rsidRDefault="002F326F">
      <w:pPr>
        <w:rPr>
          <w:lang w:val="ru-RU"/>
        </w:rPr>
      </w:pPr>
    </w:p>
    <w:sectPr w:rsidR="002F326F" w:rsidRPr="004C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4F"/>
    <w:rsid w:val="002F326F"/>
    <w:rsid w:val="004C344F"/>
    <w:rsid w:val="00F4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A276E-58BA-4AF8-9406-0E24E2D1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44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4C34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4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559</Words>
  <Characters>3189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</dc:creator>
  <cp:keywords/>
  <dc:description/>
  <cp:lastModifiedBy>Snab</cp:lastModifiedBy>
  <cp:revision>3</cp:revision>
  <dcterms:created xsi:type="dcterms:W3CDTF">2019-07-17T12:02:00Z</dcterms:created>
  <dcterms:modified xsi:type="dcterms:W3CDTF">2019-07-17T12:09:00Z</dcterms:modified>
</cp:coreProperties>
</file>