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4425"/>
        <w:gridCol w:w="4374"/>
      </w:tblGrid>
      <w:tr w:rsidR="009C1796" w:rsidRPr="00CE3203" w:rsidTr="009C1796">
        <w:tc>
          <w:tcPr>
            <w:tcW w:w="761" w:type="dxa"/>
          </w:tcPr>
          <w:p w:rsidR="009C1796" w:rsidRPr="00CE3203" w:rsidRDefault="009C1796" w:rsidP="009C1796">
            <w:pPr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CE3203">
              <w:rPr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4425" w:type="dxa"/>
          </w:tcPr>
          <w:p w:rsidR="009C1796" w:rsidRPr="00CE3203" w:rsidRDefault="009C1796" w:rsidP="009C1796">
            <w:pPr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CE3203">
              <w:rPr>
                <w:b/>
                <w:bCs/>
                <w:color w:val="000000"/>
                <w:spacing w:val="1"/>
                <w:sz w:val="28"/>
                <w:szCs w:val="28"/>
              </w:rPr>
              <w:t>Наименование товара</w:t>
            </w:r>
          </w:p>
        </w:tc>
        <w:tc>
          <w:tcPr>
            <w:tcW w:w="4374" w:type="dxa"/>
          </w:tcPr>
          <w:p w:rsidR="009C1796" w:rsidRPr="00CE3203" w:rsidRDefault="009C1796" w:rsidP="009C1796">
            <w:pPr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CE3203">
              <w:rPr>
                <w:b/>
                <w:bCs/>
                <w:color w:val="000000"/>
                <w:spacing w:val="1"/>
                <w:sz w:val="28"/>
                <w:szCs w:val="28"/>
              </w:rPr>
              <w:t>Количество товара, шт.</w:t>
            </w:r>
          </w:p>
        </w:tc>
      </w:tr>
      <w:tr w:rsidR="009C1796" w:rsidRPr="009A77C7" w:rsidTr="009C1796">
        <w:tc>
          <w:tcPr>
            <w:tcW w:w="761" w:type="dxa"/>
          </w:tcPr>
          <w:p w:rsidR="009C1796" w:rsidRPr="009A77C7" w:rsidRDefault="009C1796" w:rsidP="009C1796">
            <w:pPr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9A77C7">
              <w:rPr>
                <w:b/>
                <w:bCs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4425" w:type="dxa"/>
          </w:tcPr>
          <w:p w:rsidR="009C1796" w:rsidRPr="00431F6E" w:rsidRDefault="009C1796" w:rsidP="009C1796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431F6E">
              <w:rPr>
                <w:b/>
                <w:bCs/>
                <w:color w:val="000000"/>
                <w:spacing w:val="1"/>
              </w:rPr>
              <w:t xml:space="preserve">Светильник светодиодный уличный </w:t>
            </w:r>
          </w:p>
        </w:tc>
        <w:tc>
          <w:tcPr>
            <w:tcW w:w="4374" w:type="dxa"/>
          </w:tcPr>
          <w:p w:rsidR="009C1796" w:rsidRPr="009A77C7" w:rsidRDefault="009C1796" w:rsidP="009C1796">
            <w:pPr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486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3539DC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Мощность </w:t>
            </w:r>
            <w:proofErr w:type="gramStart"/>
            <w:r>
              <w:rPr>
                <w:bCs/>
                <w:color w:val="000000"/>
                <w:spacing w:val="1"/>
              </w:rPr>
              <w:t>Вт</w:t>
            </w:r>
            <w:proofErr w:type="gramEnd"/>
          </w:p>
        </w:tc>
        <w:tc>
          <w:tcPr>
            <w:tcW w:w="4374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 51  не более 59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Вторичная оптика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Наличие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DE2E0B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DE2E0B">
              <w:rPr>
                <w:sz w:val="26"/>
                <w:szCs w:val="26"/>
              </w:rPr>
              <w:t xml:space="preserve">Индекс светопередачи </w:t>
            </w:r>
            <w:r w:rsidRPr="00DE2E0B">
              <w:rPr>
                <w:sz w:val="26"/>
                <w:szCs w:val="26"/>
                <w:lang w:val="en-US"/>
              </w:rPr>
              <w:t>Ra</w:t>
            </w:r>
            <w:r w:rsidRPr="00DE2E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80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DE2E0B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DE2E0B">
              <w:rPr>
                <w:sz w:val="26"/>
                <w:szCs w:val="26"/>
              </w:rPr>
              <w:t xml:space="preserve">Коэффициент мощности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0,9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DE2E0B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proofErr w:type="spellStart"/>
            <w:r w:rsidRPr="00DE2E0B">
              <w:rPr>
                <w:sz w:val="26"/>
                <w:szCs w:val="26"/>
              </w:rPr>
              <w:t>Рассеиватель</w:t>
            </w:r>
            <w:proofErr w:type="spellEnd"/>
            <w:r w:rsidRPr="00DE2E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линза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 xml:space="preserve">личество светодиодов </w:t>
            </w:r>
            <w:r w:rsidRPr="00F3367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3367E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менее 46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 xml:space="preserve">Кривая силы света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Широкая боковая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 xml:space="preserve">Материал монтажных плат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алюминиевый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 xml:space="preserve">Световой поток </w:t>
            </w:r>
            <w:r>
              <w:rPr>
                <w:sz w:val="26"/>
                <w:szCs w:val="26"/>
              </w:rPr>
              <w:t xml:space="preserve"> </w:t>
            </w:r>
            <w:r w:rsidRPr="00F3367E">
              <w:rPr>
                <w:sz w:val="26"/>
                <w:szCs w:val="26"/>
              </w:rPr>
              <w:t>Лм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</w:t>
            </w:r>
            <w:r w:rsidRPr="005963F3">
              <w:rPr>
                <w:bCs/>
                <w:color w:val="000000"/>
                <w:spacing w:val="1"/>
              </w:rPr>
              <w:t>менее 8000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Световая эффективность Лм/Вт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125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Цветовая температура</w:t>
            </w:r>
            <w:proofErr w:type="gramStart"/>
            <w:r w:rsidRPr="00F3367E">
              <w:rPr>
                <w:sz w:val="26"/>
                <w:szCs w:val="26"/>
              </w:rPr>
              <w:t xml:space="preserve"> К</w:t>
            </w:r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4500  не более 5000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Коэф</w:t>
            </w:r>
            <w:r>
              <w:rPr>
                <w:sz w:val="26"/>
                <w:szCs w:val="26"/>
              </w:rPr>
              <w:t>фициент п</w:t>
            </w:r>
            <w:r w:rsidRPr="00F3367E">
              <w:rPr>
                <w:sz w:val="26"/>
                <w:szCs w:val="26"/>
              </w:rPr>
              <w:t xml:space="preserve">ульсации светового потока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9114A1">
              <w:rPr>
                <w:bCs/>
                <w:color w:val="000000"/>
                <w:spacing w:val="1"/>
              </w:rPr>
              <w:t>Не более 1%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Ресурс светодиодов часов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100 000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F3367E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F3367E">
              <w:rPr>
                <w:sz w:val="26"/>
                <w:szCs w:val="26"/>
              </w:rPr>
              <w:t>Время вк</w:t>
            </w:r>
            <w:r>
              <w:rPr>
                <w:sz w:val="26"/>
                <w:szCs w:val="26"/>
              </w:rPr>
              <w:t xml:space="preserve">лючения светильника </w:t>
            </w:r>
            <w:r w:rsidRPr="00F3367E">
              <w:rPr>
                <w:sz w:val="26"/>
                <w:szCs w:val="26"/>
              </w:rPr>
              <w:t xml:space="preserve"> сек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более 1,5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Страна производства блока питания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Россия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Напряжение питания в диапазоне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4D08EC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От 176  до 264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Степень защиты источника питания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4D08EC">
              <w:rPr>
                <w:sz w:val="26"/>
                <w:szCs w:val="26"/>
              </w:rPr>
              <w:t xml:space="preserve">не ниже </w:t>
            </w:r>
            <w:r w:rsidRPr="004D08EC">
              <w:rPr>
                <w:sz w:val="26"/>
                <w:szCs w:val="26"/>
                <w:lang w:val="en-US"/>
              </w:rPr>
              <w:t>IP</w:t>
            </w:r>
            <w:r w:rsidRPr="004D08EC">
              <w:rPr>
                <w:sz w:val="26"/>
                <w:szCs w:val="26"/>
              </w:rPr>
              <w:t xml:space="preserve"> 65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Степень защиты светильника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4D08EC">
              <w:rPr>
                <w:sz w:val="26"/>
                <w:szCs w:val="26"/>
              </w:rPr>
              <w:t xml:space="preserve">не ниже </w:t>
            </w:r>
            <w:r w:rsidRPr="004D08EC">
              <w:rPr>
                <w:sz w:val="26"/>
                <w:szCs w:val="26"/>
                <w:lang w:val="en-US"/>
              </w:rPr>
              <w:t>IP</w:t>
            </w:r>
            <w:r w:rsidRPr="004D08EC">
              <w:rPr>
                <w:sz w:val="26"/>
                <w:szCs w:val="26"/>
              </w:rPr>
              <w:t>67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>Защита от короткого замыкания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Наличие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>Защита</w:t>
            </w:r>
            <w:proofErr w:type="gramStart"/>
            <w:r w:rsidRPr="004D08EC">
              <w:rPr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От 380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Гальваническая изоляция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Наличие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Материал корпуса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4D08EC">
              <w:rPr>
                <w:sz w:val="26"/>
                <w:szCs w:val="26"/>
              </w:rPr>
              <w:t>анодированный алюминий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 крепления </w:t>
            </w:r>
            <w:r w:rsidRPr="004D08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4D08EC">
              <w:rPr>
                <w:sz w:val="26"/>
                <w:szCs w:val="26"/>
              </w:rPr>
              <w:t>консоль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</w:t>
            </w:r>
            <w:r w:rsidRPr="004D08EC">
              <w:rPr>
                <w:sz w:val="26"/>
                <w:szCs w:val="26"/>
              </w:rPr>
              <w:t xml:space="preserve"> </w:t>
            </w:r>
            <w:proofErr w:type="gramStart"/>
            <w:r w:rsidRPr="004D08EC">
              <w:rPr>
                <w:sz w:val="26"/>
                <w:szCs w:val="26"/>
              </w:rPr>
              <w:t>кг</w:t>
            </w:r>
            <w:bookmarkStart w:id="0" w:name="_GoBack"/>
            <w:bookmarkEnd w:id="0"/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2,5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>Площадь теплоотводящей поверхности мм</w:t>
            </w:r>
            <w:proofErr w:type="gramStart"/>
            <w:r w:rsidRPr="004D08EC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465000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E573BA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E573BA">
              <w:rPr>
                <w:sz w:val="26"/>
                <w:szCs w:val="26"/>
              </w:rPr>
              <w:t>Метод производства корпуса светильника</w:t>
            </w:r>
          </w:p>
        </w:tc>
        <w:tc>
          <w:tcPr>
            <w:tcW w:w="4374" w:type="dxa"/>
          </w:tcPr>
          <w:p w:rsidR="009C1796" w:rsidRPr="00E573BA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E573BA">
              <w:rPr>
                <w:bCs/>
                <w:color w:val="000000"/>
                <w:spacing w:val="1"/>
              </w:rPr>
              <w:t>Экструзия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4D08EC" w:rsidRDefault="009C1796" w:rsidP="009C1796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4D08EC">
              <w:rPr>
                <w:sz w:val="26"/>
                <w:szCs w:val="26"/>
              </w:rPr>
              <w:t xml:space="preserve">Срок гарантии </w:t>
            </w:r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менее 60 </w:t>
            </w:r>
            <w:r w:rsidRPr="004D08EC">
              <w:rPr>
                <w:sz w:val="26"/>
                <w:szCs w:val="26"/>
              </w:rPr>
              <w:t>месяцев</w:t>
            </w:r>
          </w:p>
        </w:tc>
      </w:tr>
      <w:tr w:rsidR="009C1796" w:rsidRPr="009A77C7" w:rsidTr="009C1796">
        <w:tc>
          <w:tcPr>
            <w:tcW w:w="761" w:type="dxa"/>
          </w:tcPr>
          <w:p w:rsidR="009C1796" w:rsidRPr="009A77C7" w:rsidRDefault="009C1796" w:rsidP="009C1796">
            <w:pPr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9A77C7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2. </w:t>
            </w:r>
          </w:p>
        </w:tc>
        <w:tc>
          <w:tcPr>
            <w:tcW w:w="4425" w:type="dxa"/>
          </w:tcPr>
          <w:p w:rsidR="009C1796" w:rsidRPr="00431F6E" w:rsidRDefault="009C1796" w:rsidP="009C1796">
            <w:pPr>
              <w:jc w:val="both"/>
              <w:rPr>
                <w:b/>
                <w:bCs/>
                <w:color w:val="000000"/>
                <w:spacing w:val="1"/>
              </w:rPr>
            </w:pPr>
            <w:r w:rsidRPr="00431F6E">
              <w:rPr>
                <w:b/>
                <w:bCs/>
                <w:color w:val="000000"/>
                <w:spacing w:val="1"/>
              </w:rPr>
              <w:t>Кронштейн КРСТ/ КРЗ или аналог</w:t>
            </w:r>
          </w:p>
        </w:tc>
        <w:tc>
          <w:tcPr>
            <w:tcW w:w="4374" w:type="dxa"/>
          </w:tcPr>
          <w:p w:rsidR="009C1796" w:rsidRPr="009A77C7" w:rsidRDefault="009C1796" w:rsidP="009C1796">
            <w:pPr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486 шт.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BE58B8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BE58B8">
              <w:rPr>
                <w:sz w:val="26"/>
                <w:szCs w:val="26"/>
              </w:rPr>
              <w:t xml:space="preserve">Изменяемый угол наклона </w:t>
            </w:r>
          </w:p>
        </w:tc>
        <w:tc>
          <w:tcPr>
            <w:tcW w:w="4374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Наличие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BE58B8">
              <w:rPr>
                <w:sz w:val="26"/>
                <w:szCs w:val="26"/>
              </w:rPr>
              <w:t xml:space="preserve">Материал труба сварная </w:t>
            </w:r>
          </w:p>
          <w:p w:rsidR="009C1796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58B8">
              <w:rPr>
                <w:sz w:val="26"/>
                <w:szCs w:val="26"/>
              </w:rPr>
              <w:t>диаметром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мм</w:t>
            </w:r>
            <w:proofErr w:type="gramEnd"/>
          </w:p>
          <w:p w:rsidR="009C1796" w:rsidRPr="00BE58B8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толщиной стенки </w:t>
            </w:r>
            <w:proofErr w:type="gramStart"/>
            <w:r w:rsidRPr="00BE58B8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4374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менее 45 </w:t>
            </w:r>
          </w:p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Не менее 1,5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BE58B8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Вылет </w:t>
            </w:r>
            <w:r w:rsidRPr="00BE58B8">
              <w:rPr>
                <w:sz w:val="26"/>
                <w:szCs w:val="26"/>
              </w:rPr>
              <w:t xml:space="preserve"> </w:t>
            </w:r>
            <w:proofErr w:type="gramStart"/>
            <w:r w:rsidRPr="00BE58B8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4374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менее  250  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BE58B8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BE58B8">
              <w:rPr>
                <w:sz w:val="26"/>
                <w:szCs w:val="26"/>
              </w:rPr>
              <w:t xml:space="preserve">Покрытие </w:t>
            </w:r>
          </w:p>
        </w:tc>
        <w:tc>
          <w:tcPr>
            <w:tcW w:w="4374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 w:rsidRPr="00BE58B8">
              <w:rPr>
                <w:sz w:val="26"/>
                <w:szCs w:val="26"/>
              </w:rPr>
              <w:t>порошковая эмаль белого цвета</w:t>
            </w:r>
          </w:p>
        </w:tc>
      </w:tr>
      <w:tr w:rsidR="009C1796" w:rsidRPr="00BA7E18" w:rsidTr="009C1796">
        <w:tc>
          <w:tcPr>
            <w:tcW w:w="761" w:type="dxa"/>
          </w:tcPr>
          <w:p w:rsidR="009C1796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4425" w:type="dxa"/>
          </w:tcPr>
          <w:p w:rsidR="009C1796" w:rsidRPr="00BE58B8" w:rsidRDefault="009C1796" w:rsidP="009C1796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BE58B8">
              <w:rPr>
                <w:sz w:val="26"/>
                <w:szCs w:val="26"/>
              </w:rPr>
              <w:t>Детали кронштейна выполнены из лис</w:t>
            </w:r>
            <w:r>
              <w:rPr>
                <w:sz w:val="26"/>
                <w:szCs w:val="26"/>
              </w:rPr>
              <w:t xml:space="preserve">товой стали, толщиной   </w:t>
            </w:r>
            <w:r w:rsidRPr="00BE58B8">
              <w:rPr>
                <w:sz w:val="26"/>
                <w:szCs w:val="26"/>
              </w:rPr>
              <w:t xml:space="preserve"> </w:t>
            </w:r>
            <w:proofErr w:type="gramStart"/>
            <w:r w:rsidRPr="00BE58B8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4374" w:type="dxa"/>
          </w:tcPr>
          <w:p w:rsidR="009C1796" w:rsidRPr="00BA7E18" w:rsidRDefault="009C1796" w:rsidP="009C1796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Не менее 2 </w:t>
            </w:r>
          </w:p>
        </w:tc>
      </w:tr>
    </w:tbl>
    <w:p w:rsidR="000E1A31" w:rsidRDefault="000E1A31" w:rsidP="009C1796">
      <w:pPr>
        <w:ind w:left="2124" w:firstLine="708"/>
        <w:rPr>
          <w:b/>
        </w:rPr>
      </w:pPr>
    </w:p>
    <w:p w:rsidR="009C1796" w:rsidRDefault="009C1796" w:rsidP="009C1796">
      <w:pPr>
        <w:ind w:left="2124" w:firstLine="708"/>
        <w:rPr>
          <w:b/>
        </w:rPr>
      </w:pPr>
      <w:r w:rsidRPr="009C1796">
        <w:rPr>
          <w:b/>
        </w:rPr>
        <w:t>ТЕХНИЧЕСКОЕ ЗАДАНИЕ</w:t>
      </w:r>
    </w:p>
    <w:p w:rsidR="000E1A31" w:rsidRDefault="000E1A31" w:rsidP="009C1796">
      <w:pPr>
        <w:ind w:left="2124" w:firstLine="708"/>
        <w:rPr>
          <w:b/>
        </w:rPr>
      </w:pPr>
    </w:p>
    <w:p w:rsidR="000E1A31" w:rsidRDefault="000E1A31" w:rsidP="000E1A31">
      <w:pPr>
        <w:jc w:val="both"/>
      </w:pPr>
      <w:r w:rsidRPr="00BA7E18">
        <w:rPr>
          <w:b/>
          <w:u w:val="single"/>
        </w:rPr>
        <w:t>Сроки поставки товара:</w:t>
      </w:r>
      <w:r w:rsidRPr="00BA7E18">
        <w:t xml:space="preserve"> </w:t>
      </w:r>
      <w:proofErr w:type="gramStart"/>
      <w:r w:rsidRPr="00BA7E18">
        <w:t>С даты заключения</w:t>
      </w:r>
      <w:proofErr w:type="gramEnd"/>
      <w:r w:rsidRPr="00BA7E18">
        <w:t xml:space="preserve"> муниципального контракта в течение 30 календарных дней.</w:t>
      </w:r>
    </w:p>
    <w:p w:rsidR="000E1A31" w:rsidRPr="00BA7E18" w:rsidRDefault="000E1A31" w:rsidP="000E1A31">
      <w:pPr>
        <w:jc w:val="both"/>
      </w:pPr>
      <w:r>
        <w:lastRenderedPageBreak/>
        <w:t>Гарантия на товар – 5 лет</w:t>
      </w:r>
    </w:p>
    <w:p w:rsidR="000E1A31" w:rsidRPr="009C1796" w:rsidRDefault="000E1A31" w:rsidP="009C1796">
      <w:pPr>
        <w:ind w:left="2124" w:firstLine="708"/>
        <w:rPr>
          <w:b/>
        </w:rPr>
      </w:pPr>
    </w:p>
    <w:sectPr w:rsidR="000E1A31" w:rsidRPr="009C1796" w:rsidSect="003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796"/>
    <w:rsid w:val="000E1A31"/>
    <w:rsid w:val="00342F3F"/>
    <w:rsid w:val="009C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2019-08-13T07:38:00Z</dcterms:created>
  <dcterms:modified xsi:type="dcterms:W3CDTF">2019-08-13T07:41:00Z</dcterms:modified>
</cp:coreProperties>
</file>