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5192"/>
        <w:gridCol w:w="1292"/>
        <w:gridCol w:w="1417"/>
      </w:tblGrid>
      <w:tr w:rsidR="003D7EB6" w:rsidTr="003D7EB6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B6" w:rsidRDefault="003D7EB6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B6" w:rsidRDefault="003D7EB6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B6" w:rsidRDefault="003D7EB6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B6" w:rsidRDefault="003D7EB6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3D7EB6" w:rsidTr="003D7EB6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B6" w:rsidRDefault="003D7EB6">
            <w:pPr>
              <w:spacing w:before="100" w:beforeAutospacing="1" w:after="100" w:afterAutospacing="1"/>
            </w:pPr>
            <w:bookmarkStart w:id="0" w:name="_GoBack"/>
            <w:r>
              <w:rPr>
                <w:sz w:val="22"/>
                <w:szCs w:val="22"/>
              </w:rPr>
              <w:t>Рукав пожарный, со стволом</w:t>
            </w:r>
            <w:bookmarkEnd w:id="0"/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B6" w:rsidRDefault="003D7EB6">
            <w:pPr>
              <w:spacing w:before="100" w:beforeAutospacing="1" w:after="100" w:afterAutospacing="1"/>
            </w:pPr>
            <w:r>
              <w:rPr>
                <w:rStyle w:val="a5"/>
                <w:bCs w:val="0"/>
                <w:sz w:val="22"/>
                <w:szCs w:val="22"/>
              </w:rPr>
              <w:t>Комплектация:</w:t>
            </w:r>
          </w:p>
          <w:p w:rsidR="003D7EB6" w:rsidRDefault="003D7EB6">
            <w:pPr>
              <w:pStyle w:val="a4"/>
              <w:tabs>
                <w:tab w:val="left" w:pos="245"/>
              </w:tabs>
              <w:jc w:val="both"/>
            </w:pPr>
            <w:r>
              <w:rPr>
                <w:rStyle w:val="a5"/>
                <w:bCs w:val="0"/>
                <w:sz w:val="22"/>
                <w:szCs w:val="22"/>
              </w:rPr>
              <w:t>1.</w:t>
            </w:r>
            <w:r>
              <w:rPr>
                <w:rStyle w:val="a5"/>
                <w:bCs w:val="0"/>
                <w:sz w:val="14"/>
                <w:szCs w:val="14"/>
              </w:rPr>
              <w:t xml:space="preserve">  </w:t>
            </w:r>
            <w:r>
              <w:rPr>
                <w:rStyle w:val="a5"/>
              </w:rPr>
              <w:t xml:space="preserve">Ствол пожарный РС-50 </w:t>
            </w:r>
            <w:r>
              <w:rPr>
                <w:sz w:val="22"/>
                <w:szCs w:val="22"/>
              </w:rPr>
              <w:br/>
              <w:t>Материал: Алюминиевый сплав</w:t>
            </w:r>
            <w:r>
              <w:rPr>
                <w:sz w:val="22"/>
                <w:szCs w:val="22"/>
              </w:rPr>
              <w:br/>
              <w:t xml:space="preserve">Габаритные размеры,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  <w:r>
              <w:rPr>
                <w:sz w:val="22"/>
                <w:szCs w:val="22"/>
              </w:rPr>
              <w:t>, не более:</w:t>
            </w:r>
          </w:p>
          <w:p w:rsidR="003D7EB6" w:rsidRDefault="003D7EB6">
            <w:pPr>
              <w:pStyle w:val="a4"/>
              <w:tabs>
                <w:tab w:val="left" w:pos="245"/>
              </w:tabs>
              <w:ind w:left="245" w:hanging="218"/>
              <w:contextualSpacing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</w:rPr>
              <w:t>   </w:t>
            </w:r>
            <w:r>
              <w:rPr>
                <w:rFonts w:ascii="Symbol" w:eastAsia="Symbol" w:hAnsi="Symbol" w:cs="Symbol"/>
                <w:sz w:val="14"/>
                <w:szCs w:val="14"/>
              </w:rPr>
              <w:t></w:t>
            </w:r>
            <w:r>
              <w:t>Длина: 250 ± 3</w:t>
            </w:r>
          </w:p>
          <w:p w:rsidR="003D7EB6" w:rsidRDefault="003D7EB6">
            <w:pPr>
              <w:pStyle w:val="a4"/>
              <w:tabs>
                <w:tab w:val="left" w:pos="245"/>
              </w:tabs>
              <w:ind w:left="245" w:hanging="218"/>
              <w:contextualSpacing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</w:rPr>
              <w:t>   </w:t>
            </w:r>
            <w:r>
              <w:rPr>
                <w:rFonts w:ascii="Symbol" w:eastAsia="Symbol" w:hAnsi="Symbol" w:cs="Symbol"/>
                <w:sz w:val="14"/>
                <w:szCs w:val="14"/>
              </w:rPr>
              <w:t></w:t>
            </w:r>
            <w:r>
              <w:t>Диаметр: 98,0 ± 3,0</w:t>
            </w:r>
          </w:p>
          <w:p w:rsidR="003D7EB6" w:rsidRDefault="003D7EB6">
            <w:pPr>
              <w:pStyle w:val="a4"/>
              <w:tabs>
                <w:tab w:val="left" w:pos="245"/>
              </w:tabs>
              <w:ind w:left="245" w:hanging="218"/>
              <w:contextualSpacing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</w:rPr>
              <w:t>   </w:t>
            </w:r>
            <w:r>
              <w:rPr>
                <w:rFonts w:ascii="Symbol" w:eastAsia="Symbol" w:hAnsi="Symbol" w:cs="Symbol"/>
                <w:sz w:val="14"/>
                <w:szCs w:val="14"/>
              </w:rPr>
              <w:t></w:t>
            </w:r>
            <w:r>
              <w:t>Диаметр выходного отверстия: 16</w:t>
            </w:r>
          </w:p>
          <w:p w:rsidR="003D7EB6" w:rsidRDefault="003D7EB6">
            <w:pPr>
              <w:tabs>
                <w:tab w:val="left" w:pos="245"/>
              </w:tabs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 xml:space="preserve">Диаметр условного прохода,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  <w:r>
              <w:rPr>
                <w:sz w:val="22"/>
                <w:szCs w:val="22"/>
              </w:rPr>
              <w:t>: 50 ± 5</w:t>
            </w:r>
          </w:p>
          <w:p w:rsidR="003D7EB6" w:rsidRDefault="003D7EB6">
            <w:pPr>
              <w:tabs>
                <w:tab w:val="left" w:pos="245"/>
              </w:tabs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 xml:space="preserve">Масса, 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  <w:r>
              <w:rPr>
                <w:sz w:val="22"/>
                <w:szCs w:val="22"/>
              </w:rPr>
              <w:t>: не более 0,5</w:t>
            </w:r>
          </w:p>
          <w:p w:rsidR="003D7EB6" w:rsidRDefault="003D7EB6">
            <w:pPr>
              <w:tabs>
                <w:tab w:val="left" w:pos="245"/>
              </w:tabs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Расход воды, литров в секунду: не менее 3,6</w:t>
            </w:r>
            <w:r>
              <w:rPr>
                <w:sz w:val="22"/>
                <w:szCs w:val="22"/>
              </w:rPr>
              <w:br/>
              <w:t xml:space="preserve">Дальность компактной водяной струи (максимальная по крайним каплям),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, не менее: 32</w:t>
            </w:r>
          </w:p>
          <w:p w:rsidR="003D7EB6" w:rsidRDefault="003D7EB6">
            <w:pPr>
              <w:tabs>
                <w:tab w:val="left" w:pos="245"/>
              </w:tabs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 xml:space="preserve">Соответствие 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53331—2009: да</w:t>
            </w:r>
          </w:p>
          <w:p w:rsidR="003D7EB6" w:rsidRDefault="003D7EB6">
            <w:pPr>
              <w:pStyle w:val="a4"/>
              <w:tabs>
                <w:tab w:val="left" w:pos="245"/>
              </w:tabs>
              <w:jc w:val="both"/>
            </w:pPr>
            <w:r>
              <w:rPr>
                <w:rStyle w:val="a5"/>
                <w:bCs w:val="0"/>
                <w:sz w:val="22"/>
                <w:szCs w:val="22"/>
              </w:rPr>
              <w:t>2.</w:t>
            </w:r>
            <w:r>
              <w:rPr>
                <w:rStyle w:val="a5"/>
                <w:bCs w:val="0"/>
                <w:sz w:val="14"/>
                <w:szCs w:val="14"/>
              </w:rPr>
              <w:t xml:space="preserve">  </w:t>
            </w:r>
            <w:r>
              <w:rPr>
                <w:rStyle w:val="a5"/>
              </w:rPr>
              <w:t>Рукав пожарный для ПК Универсал (с головками, 20 м)</w:t>
            </w:r>
          </w:p>
          <w:p w:rsidR="003D7EB6" w:rsidRDefault="003D7EB6">
            <w:pPr>
              <w:pStyle w:val="a4"/>
              <w:tabs>
                <w:tab w:val="left" w:pos="245"/>
              </w:tabs>
              <w:jc w:val="both"/>
            </w:pPr>
            <w:r>
              <w:rPr>
                <w:sz w:val="22"/>
                <w:szCs w:val="22"/>
              </w:rPr>
              <w:t xml:space="preserve">В комплект поставки рукавов должна входить эксплуатационная </w:t>
            </w:r>
            <w:r>
              <w:t>документация (паспорт)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В эксплуатационной документации (паспорте) на рукава в соответствии с </w:t>
            </w:r>
            <w:hyperlink r:id="rId5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ГОСТ 2.601</w:t>
              </w:r>
            </w:hyperlink>
            <w:r>
              <w:rPr>
                <w:sz w:val="22"/>
                <w:szCs w:val="22"/>
                <w:lang w:eastAsia="en-US"/>
              </w:rPr>
              <w:t>-2013 должны содержаться следующие сведения: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  <w:ind w:left="245" w:hanging="245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  <w:lang w:eastAsia="en-US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t>данные об изготовителе;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  <w:ind w:left="245" w:hanging="245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  <w:lang w:eastAsia="en-US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t>основные параметры и размеры рукавов;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  <w:ind w:left="245" w:hanging="245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  <w:lang w:eastAsia="en-US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t>данные о комплектности;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  <w:ind w:left="245" w:hanging="245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  <w:lang w:eastAsia="en-US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t>отметка о приемке;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  <w:ind w:left="245" w:hanging="245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  <w:lang w:eastAsia="en-US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  <w:lang w:eastAsia="en-US"/>
              </w:rPr>
              <w:t>    </w:t>
            </w:r>
            <w:r>
              <w:rPr>
                <w:rFonts w:ascii="Symbol" w:eastAsia="Symbol" w:hAnsi="Symbol" w:cs="Symbol"/>
                <w:sz w:val="14"/>
                <w:szCs w:val="14"/>
                <w:lang w:eastAsia="en-US"/>
              </w:rPr>
              <w:t></w:t>
            </w:r>
            <w:r>
              <w:t>гарантии изготовителя;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  <w:ind w:left="245" w:hanging="245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rFonts w:ascii="Symbol" w:eastAsia="Symbol" w:cs="Symbol"/>
                <w:sz w:val="14"/>
                <w:szCs w:val="14"/>
              </w:rPr>
              <w:t>    </w:t>
            </w:r>
            <w:r>
              <w:rPr>
                <w:rFonts w:ascii="Symbol" w:eastAsia="Symbol" w:hAnsi="Symbol" w:cs="Symbol"/>
                <w:sz w:val="14"/>
                <w:szCs w:val="14"/>
              </w:rPr>
              <w:t></w:t>
            </w:r>
            <w:r>
              <w:t>заметки по эксплуатации, транспортированию и хранению.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Длина скатки,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: 20 ± 1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Ди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метр рукава,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  <w:r>
              <w:rPr>
                <w:sz w:val="22"/>
                <w:szCs w:val="22"/>
              </w:rPr>
              <w:t>: 51 ± 3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Количество головок: 2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Рабочее давление, Мпа: 1</w:t>
            </w:r>
          </w:p>
          <w:p w:rsidR="003D7EB6" w:rsidRDefault="003D7EB6">
            <w:pPr>
              <w:pStyle w:val="s1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Соответствие 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51049-2008: 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B6" w:rsidRDefault="003D7EB6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EB6" w:rsidRDefault="003D7EB6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263</w:t>
            </w:r>
          </w:p>
        </w:tc>
      </w:tr>
    </w:tbl>
    <w:p w:rsidR="007D3864" w:rsidRDefault="007D3864"/>
    <w:sectPr w:rsidR="007D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B6"/>
    <w:rsid w:val="003D7EB6"/>
    <w:rsid w:val="007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B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E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7EB6"/>
    <w:pPr>
      <w:spacing w:before="100" w:beforeAutospacing="1" w:after="100" w:afterAutospacing="1"/>
    </w:pPr>
  </w:style>
  <w:style w:type="paragraph" w:customStyle="1" w:styleId="s1">
    <w:name w:val="s1"/>
    <w:basedOn w:val="a"/>
    <w:rsid w:val="003D7EB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D7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B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E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7EB6"/>
    <w:pPr>
      <w:spacing w:before="100" w:beforeAutospacing="1" w:after="100" w:afterAutospacing="1"/>
    </w:pPr>
  </w:style>
  <w:style w:type="paragraph" w:customStyle="1" w:styleId="s1">
    <w:name w:val="s1"/>
    <w:basedOn w:val="a"/>
    <w:rsid w:val="003D7EB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D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39244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АБАК-ПРЕСС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Ольга Викторовна</dc:creator>
  <cp:lastModifiedBy>Никонова Ольга Викторовна</cp:lastModifiedBy>
  <cp:revision>1</cp:revision>
  <dcterms:created xsi:type="dcterms:W3CDTF">2019-08-23T07:30:00Z</dcterms:created>
  <dcterms:modified xsi:type="dcterms:W3CDTF">2019-08-23T07:30:00Z</dcterms:modified>
</cp:coreProperties>
</file>