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0" w:type="dxa"/>
        <w:tblInd w:w="93" w:type="dxa"/>
        <w:tblLook w:val="04A0" w:firstRow="1" w:lastRow="0" w:firstColumn="1" w:lastColumn="0" w:noHBand="0" w:noVBand="1"/>
      </w:tblPr>
      <w:tblGrid>
        <w:gridCol w:w="10720"/>
        <w:gridCol w:w="980"/>
      </w:tblGrid>
      <w:tr w:rsidR="00824EE4" w:rsidRPr="00824EE4" w:rsidTr="00824EE4">
        <w:trPr>
          <w:trHeight w:val="300"/>
        </w:trPr>
        <w:tc>
          <w:tcPr>
            <w:tcW w:w="10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824EE4">
              <w:rPr>
                <w:rFonts w:ascii="Calibri" w:eastAsia="Times New Roman" w:hAnsi="Calibri" w:cs="Calibri"/>
                <w:b/>
                <w:color w:val="000000"/>
              </w:rPr>
              <w:t>Материал СКС и телефоны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4EE4" w:rsidRPr="00824EE4" w:rsidTr="00824EE4">
        <w:trPr>
          <w:trHeight w:val="300"/>
        </w:trPr>
        <w:tc>
          <w:tcPr>
            <w:tcW w:w="10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9A1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 xml:space="preserve">RECW-156AV Шкаф настенный AESP </w:t>
            </w:r>
            <w:proofErr w:type="spellStart"/>
            <w:r w:rsidRPr="00824EE4">
              <w:rPr>
                <w:rFonts w:ascii="Calibri" w:eastAsia="Times New Roman" w:hAnsi="Calibri" w:cs="Calibri"/>
                <w:color w:val="000000"/>
              </w:rPr>
              <w:t>SignaPro</w:t>
            </w:r>
            <w:proofErr w:type="spellEnd"/>
            <w:r w:rsidRPr="00824EE4">
              <w:rPr>
                <w:rFonts w:ascii="Calibri" w:eastAsia="Times New Roman" w:hAnsi="Calibri" w:cs="Calibri"/>
                <w:color w:val="000000"/>
              </w:rPr>
              <w:t xml:space="preserve"> 15U, 771x600x600 мм, антивандальный, IP55, RECW-156AV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9A1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24EE4" w:rsidRPr="00824EE4" w:rsidTr="00824EE4">
        <w:trPr>
          <w:trHeight w:val="300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Вентилятор универсальный с термореле, 4 элемента, серый AESP REC-RMFTU-4A-GY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24EE4" w:rsidRPr="00824EE4" w:rsidTr="00824EE4">
        <w:trPr>
          <w:trHeight w:val="300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Органайзер кабельный горизонтальный 19" 1U ITK CO35-1MCM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24EE4" w:rsidRPr="00824EE4" w:rsidTr="00824EE4">
        <w:trPr>
          <w:trHeight w:val="300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Блок розеток 19" 8 розеток (</w:t>
            </w:r>
            <w:proofErr w:type="spellStart"/>
            <w:r w:rsidRPr="00824EE4">
              <w:rPr>
                <w:rFonts w:ascii="Calibri" w:eastAsia="Times New Roman" w:hAnsi="Calibri" w:cs="Calibri"/>
                <w:color w:val="000000"/>
              </w:rPr>
              <w:t>Schuko</w:t>
            </w:r>
            <w:proofErr w:type="spellEnd"/>
            <w:r w:rsidRPr="00824EE4">
              <w:rPr>
                <w:rFonts w:ascii="Calibri" w:eastAsia="Times New Roman" w:hAnsi="Calibri" w:cs="Calibri"/>
                <w:color w:val="000000"/>
              </w:rPr>
              <w:t xml:space="preserve">) без шнура </w:t>
            </w:r>
            <w:proofErr w:type="spellStart"/>
            <w:r w:rsidRPr="00824EE4">
              <w:rPr>
                <w:rFonts w:ascii="Calibri" w:eastAsia="Times New Roman" w:hAnsi="Calibri" w:cs="Calibri"/>
                <w:color w:val="000000"/>
              </w:rPr>
              <w:t>МиК</w:t>
            </w:r>
            <w:proofErr w:type="spellEnd"/>
            <w:r w:rsidRPr="00824EE4">
              <w:rPr>
                <w:rFonts w:ascii="Calibri" w:eastAsia="Times New Roman" w:hAnsi="Calibri" w:cs="Calibri"/>
                <w:color w:val="000000"/>
              </w:rPr>
              <w:t xml:space="preserve"> 105.001.006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24EE4" w:rsidRPr="00824EE4" w:rsidTr="00824EE4">
        <w:trPr>
          <w:trHeight w:val="300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 xml:space="preserve">Источник бесперебойного питания APC </w:t>
            </w:r>
            <w:proofErr w:type="spellStart"/>
            <w:r w:rsidRPr="00824EE4">
              <w:rPr>
                <w:rFonts w:ascii="Calibri" w:eastAsia="Times New Roman" w:hAnsi="Calibri" w:cs="Calibri"/>
                <w:color w:val="000000"/>
              </w:rPr>
              <w:t>Smart</w:t>
            </w:r>
            <w:proofErr w:type="spellEnd"/>
            <w:r w:rsidRPr="00824EE4">
              <w:rPr>
                <w:rFonts w:ascii="Calibri" w:eastAsia="Times New Roman" w:hAnsi="Calibri" w:cs="Calibri"/>
                <w:color w:val="000000"/>
              </w:rPr>
              <w:t>-UPS SC450RMI1U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24EE4" w:rsidRPr="00824EE4" w:rsidTr="00824EE4">
        <w:trPr>
          <w:trHeight w:val="300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24EE4">
              <w:rPr>
                <w:rFonts w:ascii="Calibri" w:eastAsia="Times New Roman" w:hAnsi="Calibri" w:cs="Calibri"/>
                <w:color w:val="000000"/>
              </w:rPr>
              <w:t>Патч</w:t>
            </w:r>
            <w:proofErr w:type="spellEnd"/>
            <w:r w:rsidRPr="00824EE4">
              <w:rPr>
                <w:rFonts w:ascii="Calibri" w:eastAsia="Times New Roman" w:hAnsi="Calibri" w:cs="Calibri"/>
                <w:color w:val="000000"/>
              </w:rPr>
              <w:t>-панель 19", 1U, 24xRJ45 кат.5e NETLAN UEC-URP-24-UD2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24EE4" w:rsidRPr="00824EE4" w:rsidTr="00824EE4">
        <w:trPr>
          <w:trHeight w:val="300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 xml:space="preserve">Коммутатор 24-портовый </w:t>
            </w:r>
            <w:proofErr w:type="spellStart"/>
            <w:r w:rsidRPr="00824EE4">
              <w:rPr>
                <w:rFonts w:ascii="Calibri" w:eastAsia="Times New Roman" w:hAnsi="Calibri" w:cs="Calibri"/>
                <w:color w:val="000000"/>
              </w:rPr>
              <w:t>ZyXEL</w:t>
            </w:r>
            <w:proofErr w:type="spellEnd"/>
            <w:r w:rsidRPr="00824EE4">
              <w:rPr>
                <w:rFonts w:ascii="Calibri" w:eastAsia="Times New Roman" w:hAnsi="Calibri" w:cs="Calibri"/>
                <w:color w:val="000000"/>
              </w:rPr>
              <w:t xml:space="preserve"> GS1100-24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24EE4" w:rsidRPr="00824EE4" w:rsidTr="00824EE4">
        <w:trPr>
          <w:trHeight w:val="300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Комплект крепежных наборов «Винт, шайба, гайка» AESP REC-FPFP10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24EE4" w:rsidRPr="00824EE4" w:rsidTr="00824EE4">
        <w:trPr>
          <w:trHeight w:val="300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24EE4">
              <w:rPr>
                <w:rFonts w:ascii="Calibri" w:eastAsia="Times New Roman" w:hAnsi="Calibri" w:cs="Calibri"/>
                <w:color w:val="000000"/>
              </w:rPr>
              <w:t>Патч</w:t>
            </w:r>
            <w:proofErr w:type="spellEnd"/>
            <w:r w:rsidRPr="00824EE4">
              <w:rPr>
                <w:rFonts w:ascii="Calibri" w:eastAsia="Times New Roman" w:hAnsi="Calibri" w:cs="Calibri"/>
                <w:color w:val="000000"/>
              </w:rPr>
              <w:t>-корд RJ45-RJ45, 4 пары, UTP, кат.5е (1 м) (10шт/</w:t>
            </w:r>
            <w:proofErr w:type="spellStart"/>
            <w:r w:rsidRPr="00824EE4">
              <w:rPr>
                <w:rFonts w:ascii="Calibri" w:eastAsia="Times New Roman" w:hAnsi="Calibri" w:cs="Calibri"/>
                <w:color w:val="000000"/>
              </w:rPr>
              <w:t>уп</w:t>
            </w:r>
            <w:proofErr w:type="spellEnd"/>
            <w:r w:rsidRPr="00824EE4">
              <w:rPr>
                <w:rFonts w:ascii="Calibri" w:eastAsia="Times New Roman" w:hAnsi="Calibri" w:cs="Calibri"/>
                <w:color w:val="000000"/>
              </w:rPr>
              <w:t>) REXANT 18-1002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</w:tr>
      <w:tr w:rsidR="00824EE4" w:rsidRPr="00824EE4" w:rsidTr="00824EE4">
        <w:trPr>
          <w:trHeight w:val="300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535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 xml:space="preserve">Розетка информационная </w:t>
            </w:r>
            <w:proofErr w:type="spellStart"/>
            <w:r w:rsidRPr="00824EE4">
              <w:rPr>
                <w:rFonts w:ascii="Calibri" w:eastAsia="Times New Roman" w:hAnsi="Calibri" w:cs="Calibri"/>
                <w:color w:val="000000"/>
              </w:rPr>
              <w:t>Valena</w:t>
            </w:r>
            <w:proofErr w:type="spellEnd"/>
            <w:r w:rsidRPr="00824EE4">
              <w:rPr>
                <w:rFonts w:ascii="Calibri" w:eastAsia="Times New Roman" w:hAnsi="Calibri" w:cs="Calibri"/>
                <w:color w:val="000000"/>
              </w:rPr>
              <w:t xml:space="preserve"> RJ-45 UTP 1 выход категория 5e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</w:tr>
      <w:tr w:rsidR="00824EE4" w:rsidRPr="00824EE4" w:rsidTr="00824EE4">
        <w:trPr>
          <w:trHeight w:val="300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535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 xml:space="preserve">АТС </w:t>
            </w:r>
            <w:proofErr w:type="spellStart"/>
            <w:r w:rsidRPr="00824EE4">
              <w:rPr>
                <w:rFonts w:ascii="Calibri" w:eastAsia="Times New Roman" w:hAnsi="Calibri" w:cs="Calibri"/>
                <w:color w:val="000000"/>
              </w:rPr>
              <w:t>Panasonic</w:t>
            </w:r>
            <w:proofErr w:type="spellEnd"/>
            <w:r w:rsidRPr="00824EE4">
              <w:rPr>
                <w:rFonts w:ascii="Calibri" w:eastAsia="Times New Roman" w:hAnsi="Calibri" w:cs="Calibri"/>
                <w:color w:val="000000"/>
              </w:rPr>
              <w:t xml:space="preserve"> KX-TDA30RU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24EE4" w:rsidRPr="00824EE4" w:rsidTr="00824EE4">
        <w:trPr>
          <w:trHeight w:val="300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 xml:space="preserve">Проводной Телефон </w:t>
            </w:r>
            <w:proofErr w:type="spellStart"/>
            <w:r w:rsidRPr="00824EE4">
              <w:rPr>
                <w:rFonts w:ascii="Calibri" w:eastAsia="Times New Roman" w:hAnsi="Calibri" w:cs="Calibri"/>
                <w:color w:val="000000"/>
              </w:rPr>
              <w:t>Panasonic</w:t>
            </w:r>
            <w:proofErr w:type="spellEnd"/>
            <w:r w:rsidRPr="00824EE4">
              <w:rPr>
                <w:rFonts w:ascii="Calibri" w:eastAsia="Times New Roman" w:hAnsi="Calibri" w:cs="Calibri"/>
                <w:color w:val="000000"/>
              </w:rPr>
              <w:t xml:space="preserve"> KX-T7633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24EE4" w:rsidRPr="00824EE4" w:rsidTr="00824EE4">
        <w:trPr>
          <w:trHeight w:val="300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535825" w:rsidRDefault="00824EE4" w:rsidP="00535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Кросс</w:t>
            </w:r>
            <w:r w:rsidRPr="00535825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  <w:r w:rsidRPr="00824EE4">
              <w:rPr>
                <w:rFonts w:ascii="Calibri" w:eastAsia="Times New Roman" w:hAnsi="Calibri" w:cs="Calibri"/>
                <w:color w:val="000000"/>
              </w:rPr>
              <w:t>панель</w:t>
            </w:r>
            <w:r w:rsidRPr="0053582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1</w:t>
            </w:r>
            <w:r w:rsidRPr="00824EE4">
              <w:rPr>
                <w:rFonts w:ascii="Calibri" w:eastAsia="Times New Roman" w:hAnsi="Calibri" w:cs="Calibri"/>
                <w:color w:val="000000"/>
                <w:lang w:val="en-US"/>
              </w:rPr>
              <w:t>U</w:t>
            </w:r>
            <w:r w:rsidRPr="0053582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824EE4">
              <w:rPr>
                <w:rFonts w:ascii="Calibri" w:eastAsia="Times New Roman" w:hAnsi="Calibri" w:cs="Calibri"/>
                <w:color w:val="000000"/>
                <w:lang w:val="en-US"/>
              </w:rPr>
              <w:t>Hyperline</w:t>
            </w:r>
            <w:r w:rsidRPr="0053582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(110</w:t>
            </w:r>
            <w:r w:rsidRPr="00824EE4">
              <w:rPr>
                <w:rFonts w:ascii="Calibri" w:eastAsia="Times New Roman" w:hAnsi="Calibri" w:cs="Calibri"/>
                <w:color w:val="000000"/>
                <w:lang w:val="en-US"/>
              </w:rPr>
              <w:t>C</w:t>
            </w:r>
            <w:r w:rsidRPr="00535825">
              <w:rPr>
                <w:rFonts w:ascii="Calibri" w:eastAsia="Times New Roman" w:hAnsi="Calibri" w:cs="Calibri"/>
                <w:color w:val="000000"/>
                <w:lang w:val="en-US"/>
              </w:rPr>
              <w:t>-19-100</w:t>
            </w:r>
            <w:r w:rsidRPr="00824EE4">
              <w:rPr>
                <w:rFonts w:ascii="Calibri" w:eastAsia="Times New Roman" w:hAnsi="Calibri" w:cs="Calibri"/>
                <w:color w:val="000000"/>
                <w:lang w:val="en-US"/>
              </w:rPr>
              <w:t>P</w:t>
            </w:r>
            <w:r w:rsidRPr="00535825">
              <w:rPr>
                <w:rFonts w:ascii="Calibri" w:eastAsia="Times New Roman" w:hAnsi="Calibri" w:cs="Calibri"/>
                <w:color w:val="000000"/>
                <w:lang w:val="en-US"/>
              </w:rPr>
              <w:t>-1</w:t>
            </w:r>
            <w:r w:rsidRPr="00824EE4">
              <w:rPr>
                <w:rFonts w:ascii="Calibri" w:eastAsia="Times New Roman" w:hAnsi="Calibri" w:cs="Calibri"/>
                <w:color w:val="000000"/>
                <w:lang w:val="en-US"/>
              </w:rPr>
              <w:t>U</w:t>
            </w:r>
            <w:r w:rsidRPr="00535825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  <w:proofErr w:type="gramStart"/>
            <w:r w:rsidRPr="0053582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)</w:t>
            </w:r>
            <w:proofErr w:type="gramEnd"/>
            <w:r w:rsidRPr="00535825">
              <w:rPr>
                <w:rFonts w:ascii="Calibri" w:eastAsia="Times New Roman" w:hAnsi="Calibri" w:cs="Calibri"/>
                <w:color w:val="FF0000"/>
                <w:lang w:val="en-US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24EE4" w:rsidRPr="00824EE4" w:rsidTr="00824EE4">
        <w:trPr>
          <w:trHeight w:val="300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535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 xml:space="preserve">774438 Legrand Телефонная розетка RJ11 </w:t>
            </w:r>
            <w:proofErr w:type="spellStart"/>
            <w:r w:rsidRPr="00824EE4">
              <w:rPr>
                <w:rFonts w:ascii="Calibri" w:eastAsia="Times New Roman" w:hAnsi="Calibri" w:cs="Calibri"/>
                <w:color w:val="000000"/>
              </w:rPr>
              <w:t>Valena</w:t>
            </w:r>
            <w:proofErr w:type="spellEnd"/>
            <w:r w:rsidRPr="00824EE4">
              <w:rPr>
                <w:rFonts w:ascii="Calibri" w:eastAsia="Times New Roman" w:hAnsi="Calibri" w:cs="Calibri"/>
                <w:color w:val="000000"/>
              </w:rPr>
              <w:t>, одиночная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824EE4" w:rsidRPr="00824EE4" w:rsidTr="00824EE4">
        <w:trPr>
          <w:trHeight w:val="300"/>
        </w:trPr>
        <w:tc>
          <w:tcPr>
            <w:tcW w:w="10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Вилка модульная 6-позиционная 4-контактная типа RJ11 AESP KRJ11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EE4" w:rsidRPr="00824EE4" w:rsidRDefault="00824EE4" w:rsidP="00824E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4EE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</w:tbl>
    <w:p w:rsidR="00535825" w:rsidRDefault="00535825" w:rsidP="00824EE4">
      <w:pPr>
        <w:rPr>
          <w:b/>
        </w:rPr>
      </w:pPr>
      <w:bookmarkStart w:id="0" w:name="_GoBack"/>
      <w:bookmarkEnd w:id="0"/>
    </w:p>
    <w:p w:rsidR="00824EE4" w:rsidRDefault="00824EE4" w:rsidP="00824EE4"/>
    <w:p w:rsidR="00535825" w:rsidRDefault="00535825" w:rsidP="00824EE4">
      <w:pPr>
        <w:rPr>
          <w:b/>
        </w:rPr>
      </w:pPr>
    </w:p>
    <w:p w:rsidR="00870E34" w:rsidRDefault="00870E34" w:rsidP="00824EE4">
      <w:pPr>
        <w:rPr>
          <w:b/>
        </w:rPr>
      </w:pPr>
    </w:p>
    <w:p w:rsidR="00870E34" w:rsidRPr="00870E34" w:rsidRDefault="00870E34" w:rsidP="00870E34">
      <w:pPr>
        <w:rPr>
          <w:b/>
        </w:rPr>
      </w:pPr>
    </w:p>
    <w:sectPr w:rsidR="00870E34" w:rsidRPr="00870E34" w:rsidSect="00824E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E4"/>
    <w:rsid w:val="00277AD9"/>
    <w:rsid w:val="00535825"/>
    <w:rsid w:val="00824EE4"/>
    <w:rsid w:val="00870E34"/>
    <w:rsid w:val="00924384"/>
    <w:rsid w:val="00E93DD3"/>
    <w:rsid w:val="00F4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Diakov</cp:lastModifiedBy>
  <cp:revision>3</cp:revision>
  <dcterms:created xsi:type="dcterms:W3CDTF">2019-08-29T05:28:00Z</dcterms:created>
  <dcterms:modified xsi:type="dcterms:W3CDTF">2019-08-29T05:56:00Z</dcterms:modified>
</cp:coreProperties>
</file>