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851" w:hanging="0"/>
        <w:rPr/>
      </w:pPr>
      <w:r>
        <w:rPr/>
      </w:r>
    </w:p>
    <w:p>
      <w:pPr>
        <w:pStyle w:val="Normal"/>
        <w:ind w:left="-851" w:hanging="0"/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</w:p>
    <w:p>
      <w:pPr>
        <w:pStyle w:val="Normal"/>
        <w:ind w:left="-851" w:hanging="0"/>
        <w:jc w:val="center"/>
        <w:rPr/>
      </w:pPr>
      <w:r>
        <w:rPr/>
      </w:r>
    </w:p>
    <w:p>
      <w:pPr>
        <w:pStyle w:val="Normal"/>
        <w:ind w:left="-851" w:hanging="0"/>
        <w:rPr>
          <w:sz w:val="24"/>
          <w:szCs w:val="24"/>
        </w:rPr>
      </w:pPr>
      <w:r>
        <w:rPr/>
      </w:r>
    </w:p>
    <w:p>
      <w:pPr>
        <w:pStyle w:val="Normal"/>
        <w:ind w:left="-851" w:hanging="0"/>
        <w:rPr/>
      </w:pPr>
      <w:r>
        <w:rPr/>
      </w:r>
    </w:p>
    <w:tbl>
      <w:tblPr>
        <w:tblW w:w="10915" w:type="dxa"/>
        <w:jc w:val="left"/>
        <w:tblInd w:w="-119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3"/>
        <w:gridCol w:w="8255"/>
        <w:gridCol w:w="2127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-142" w:leader="none"/>
                <w:tab w:val="left" w:pos="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5"/>
              <w:spacing w:before="0" w:after="0"/>
              <w:jc w:val="center"/>
              <w:rPr>
                <w:b w:val="false"/>
                <w:b w:val="false"/>
                <w:color w:val="0000CC"/>
                <w:sz w:val="18"/>
                <w:szCs w:val="18"/>
                <w:u w:val="single"/>
              </w:rPr>
            </w:pPr>
            <w:r>
              <w:rPr>
                <w:i w:val="false"/>
                <w:sz w:val="18"/>
                <w:szCs w:val="18"/>
              </w:rPr>
              <w:t>Требования к техническим характеристикам, функциональным (потребительским) свойствам товара, описание, комплектация, упаковка (расфасовка).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5"/>
              <w:spacing w:before="0" w:after="0"/>
              <w:jc w:val="center"/>
              <w:rPr>
                <w:i w:val="false"/>
                <w:i w:val="false"/>
                <w:sz w:val="18"/>
                <w:szCs w:val="18"/>
              </w:rPr>
            </w:pPr>
            <w:r>
              <w:rPr>
                <w:i w:val="false"/>
                <w:sz w:val="18"/>
                <w:szCs w:val="18"/>
              </w:rPr>
              <w:t xml:space="preserve">Кол-во, </w:t>
            </w:r>
          </w:p>
          <w:p>
            <w:pPr>
              <w:pStyle w:val="5"/>
              <w:spacing w:before="0" w:after="0"/>
              <w:jc w:val="center"/>
              <w:rPr>
                <w:i w:val="false"/>
                <w:i w:val="false"/>
                <w:sz w:val="18"/>
                <w:szCs w:val="18"/>
              </w:rPr>
            </w:pPr>
            <w:r>
              <w:rPr>
                <w:i w:val="false"/>
                <w:sz w:val="18"/>
                <w:szCs w:val="18"/>
              </w:rPr>
              <w:t>ед. изм (кг)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-142" w:leader="none"/>
                <w:tab w:val="left" w:pos="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Ферросилиций 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ГОСТ 1415-93, марка ФС-75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Размер частиц (фракция) 1,0мм-2,8мм. Допускается наличие зерен размером 2,8мм - 3,2 мм, но не более  5% общего веса. Поставляемый товар должен быть сухим, без загрязнения инородными материалами.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Упаковка герметичная: полиэтиленовый пакет, упакованный в пластиковые ведра с герметично закрывающейся крышкой, наружная жесткая упаковка ведер – обрешетка, обеспечивающая сохранность ведер при транспортировке всеми видами транспорта с учетом  перегрузок в пути и при хранении; </w:t>
            </w:r>
            <w:r>
              <w:rPr>
                <w:b/>
                <w:sz w:val="18"/>
                <w:szCs w:val="18"/>
                <w:lang w:eastAsia="en-US"/>
              </w:rPr>
              <w:t xml:space="preserve">или </w:t>
            </w:r>
            <w:r>
              <w:rPr>
                <w:sz w:val="18"/>
                <w:szCs w:val="18"/>
                <w:lang w:eastAsia="en-US"/>
              </w:rPr>
              <w:t xml:space="preserve">металлические ведра с полиэтиленовым вкладышем с крышкой; </w:t>
            </w:r>
            <w:r>
              <w:rPr>
                <w:b/>
                <w:sz w:val="18"/>
                <w:szCs w:val="18"/>
                <w:lang w:eastAsia="en-US"/>
              </w:rPr>
              <w:t xml:space="preserve">или </w:t>
            </w:r>
            <w:r>
              <w:rPr>
                <w:sz w:val="18"/>
                <w:szCs w:val="18"/>
                <w:lang w:eastAsia="en-US"/>
              </w:rPr>
              <w:t xml:space="preserve">металлические бочки с полиэтиленовым вкладышем. 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Расфасовка: </w:t>
            </w:r>
            <w:r>
              <w:rPr>
                <w:b/>
                <w:sz w:val="18"/>
                <w:szCs w:val="18"/>
                <w:lang w:eastAsia="en-US"/>
              </w:rPr>
              <w:t>не более</w:t>
            </w:r>
            <w:r>
              <w:rPr>
                <w:sz w:val="18"/>
                <w:szCs w:val="18"/>
                <w:lang w:eastAsia="en-US"/>
              </w:rPr>
              <w:t xml:space="preserve"> 60 кг.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производства: не ранее 4 квартала 2019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6960 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-142" w:leader="none"/>
                <w:tab w:val="left" w:pos="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left="38" w:hanging="0"/>
              <w:jc w:val="center"/>
              <w:rPr>
                <w:rFonts w:eastAsia="Calibri"/>
                <w:b/>
                <w:b/>
                <w:color w:val="000000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pacing w:val="-10"/>
                <w:sz w:val="18"/>
                <w:szCs w:val="18"/>
                <w:lang w:eastAsia="en-US"/>
              </w:rPr>
              <w:t xml:space="preserve">Алюминиевый порошок </w:t>
            </w:r>
          </w:p>
          <w:p>
            <w:pPr>
              <w:pStyle w:val="Normal"/>
              <w:shd w:val="clear" w:color="auto" w:fill="FFFFFF"/>
              <w:spacing w:lineRule="auto" w:line="276"/>
              <w:ind w:left="38" w:hanging="0"/>
              <w:jc w:val="center"/>
              <w:rPr>
                <w:rFonts w:eastAsia="Calibri"/>
                <w:b/>
                <w:b/>
                <w:color w:val="000000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pacing w:val="-10"/>
                <w:sz w:val="18"/>
                <w:szCs w:val="18"/>
                <w:lang w:eastAsia="en-US"/>
              </w:rPr>
            </w:r>
          </w:p>
          <w:p>
            <w:pPr>
              <w:pStyle w:val="Normal"/>
              <w:shd w:val="clear" w:color="auto" w:fill="FFFFFF"/>
              <w:spacing w:lineRule="auto" w:line="276"/>
              <w:ind w:left="38" w:hanging="0"/>
              <w:jc w:val="both"/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  <w:t>ГОСТ 6058-73, марка ПА-4, представляет собой продукт серебристо-серого цвета с металлическим блеском, не содержащий инородных включений и слипшихся комочков, не рассыпающихся от легкого прикосновения.</w:t>
            </w:r>
          </w:p>
          <w:p>
            <w:pPr>
              <w:pStyle w:val="Normal"/>
              <w:shd w:val="clear" w:color="auto" w:fill="FFFFFF"/>
              <w:spacing w:lineRule="auto" w:line="276"/>
              <w:ind w:left="38" w:right="33" w:hanging="0"/>
              <w:jc w:val="both"/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  <w:t>Порошки получают пульверизацией расплавленного первичного алюминия или его отходов и последующим рассевом на фракции. Алюминиевый порошок типа ПА изготавливается из первичного алюминия.</w:t>
            </w:r>
          </w:p>
          <w:p>
            <w:pPr>
              <w:pStyle w:val="Normal"/>
              <w:shd w:val="clear" w:color="auto" w:fill="FFFFFF"/>
              <w:spacing w:lineRule="auto" w:line="276"/>
              <w:ind w:left="38" w:hanging="0"/>
              <w:jc w:val="both"/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  <w:t>Алюминиевый порошок должен иметь размер зерен до 0,1 мм.</w:t>
            </w:r>
          </w:p>
          <w:p>
            <w:pPr>
              <w:pStyle w:val="Normal"/>
              <w:shd w:val="clear" w:color="auto" w:fill="FFFFFF"/>
              <w:spacing w:lineRule="auto" w:line="276"/>
              <w:ind w:left="38" w:hanging="0"/>
              <w:jc w:val="both"/>
              <w:rPr>
                <w:rFonts w:eastAsia="Calibri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0"/>
                <w:sz w:val="18"/>
                <w:szCs w:val="18"/>
                <w:lang w:eastAsia="en-US"/>
              </w:rPr>
              <w:t xml:space="preserve">Упаковка герметичная: металлические барабаны. </w:t>
            </w:r>
          </w:p>
          <w:p>
            <w:pPr>
              <w:pStyle w:val="Normal"/>
              <w:shd w:val="clear" w:color="auto" w:fill="FFFFFF"/>
              <w:spacing w:lineRule="auto" w:line="276"/>
              <w:ind w:left="38" w:hanging="0"/>
              <w:jc w:val="both"/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  <w:t xml:space="preserve">Расфасовка: </w:t>
            </w:r>
            <w:r>
              <w:rPr>
                <w:rFonts w:eastAsia="Calibri"/>
                <w:b/>
                <w:color w:val="000000"/>
                <w:spacing w:val="-10"/>
                <w:sz w:val="18"/>
                <w:szCs w:val="18"/>
                <w:lang w:eastAsia="en-US"/>
              </w:rPr>
              <w:t>не более</w:t>
            </w:r>
            <w:r>
              <w:rPr>
                <w:rFonts w:eastAsia="Calibri"/>
                <w:color w:val="000000"/>
                <w:spacing w:val="-10"/>
                <w:sz w:val="18"/>
                <w:szCs w:val="18"/>
                <w:lang w:eastAsia="en-US"/>
              </w:rPr>
              <w:t xml:space="preserve"> 60 кг.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производства: не ранее 4 квартала 2019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255 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-142" w:leader="none"/>
                <w:tab w:val="left" w:pos="0" w:leader="none"/>
              </w:tabs>
              <w:jc w:val="both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-142" w:leader="none"/>
                <w:tab w:val="left" w:pos="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7215 кг</w:t>
            </w:r>
          </w:p>
        </w:tc>
      </w:tr>
    </w:tbl>
    <w:p>
      <w:pPr>
        <w:pStyle w:val="Normal"/>
        <w:spacing w:lineRule="atLeast" w:line="2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/>
        <w:ind w:left="-851" w:hanging="0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срок: Не менее 12 месяцев, на весь объем, подлежащего поставке товара.</w:t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851" w:hanging="0"/>
        <w:rPr/>
      </w:pPr>
      <w:r>
        <w:rPr>
          <w:color w:val="222222"/>
          <w:sz w:val="24"/>
          <w:szCs w:val="24"/>
          <w:shd w:fill="FFFFFF" w:val="clear"/>
        </w:rPr>
        <w:t>Место поставки: Российская Федерация, Саха /Якутия/ Респ, РФ, 677010 Республика Саха (Якутия), г. Якутск, ул. Якова Потапова</w:t>
      </w:r>
    </w:p>
    <w:p>
      <w:pPr>
        <w:pStyle w:val="Normal"/>
        <w:ind w:left="-851" w:hanging="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shd w:fill="FFFFFF" w:val="clear"/>
        </w:rPr>
      </w:r>
    </w:p>
    <w:p>
      <w:pPr>
        <w:pStyle w:val="Normal"/>
        <w:ind w:left="-851" w:hanging="0"/>
        <w:rPr>
          <w:sz w:val="24"/>
          <w:szCs w:val="24"/>
        </w:rPr>
      </w:pPr>
      <w:r>
        <w:rPr>
          <w:color w:val="222222"/>
          <w:sz w:val="24"/>
          <w:szCs w:val="24"/>
          <w:shd w:fill="FFFFFF" w:val="clear"/>
        </w:rPr>
        <w:t>Срок поставки: до 02.03.2020 года</w:t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  <w:t>Просим выставить коммерческое предложение и счет.</w:t>
      </w:r>
    </w:p>
    <w:p>
      <w:pPr>
        <w:pStyle w:val="Normal"/>
        <w:ind w:left="-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ind w:left="-851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6c6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5">
    <w:name w:val="Heading 5"/>
    <w:basedOn w:val="Normal"/>
    <w:next w:val="Normal"/>
    <w:link w:val="50"/>
    <w:qFormat/>
    <w:rsid w:val="00836c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qFormat/>
    <w:rsid w:val="00836c6d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Dropdownusernamefirstletter" w:customStyle="1">
    <w:name w:val="dropdown-user-name__first-letter"/>
    <w:basedOn w:val="DefaultParagraphFont"/>
    <w:qFormat/>
    <w:rsid w:val="00971ce0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LibreOffice/6.2.2.2$Windows_x86 LibreOffice_project/2b840030fec2aae0fd2658d8d4f9548af4e3518d</Application>
  <Pages>1</Pages>
  <Words>232</Words>
  <Characters>1545</Characters>
  <CharactersWithSpaces>1759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2020-01-21T05:26:00Z</dcterms:created>
  <dc:creator>Администратор</dc:creator>
  <dc:description/>
  <dc:language>ru-RU</dc:language>
  <cp:lastModifiedBy/>
  <dcterms:modified xsi:type="dcterms:W3CDTF">2020-01-21T17:23:16Z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