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28" w:type="dxa"/>
        <w:jc w:val="left"/>
        <w:tblInd w:w="-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25"/>
        <w:gridCol w:w="7335"/>
        <w:gridCol w:w="1125"/>
        <w:gridCol w:w="643"/>
      </w:tblGrid>
      <w:tr>
        <w:trPr>
          <w:trHeight w:val="9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7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ru-RU"/>
              </w:rPr>
              <w:t>Описание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ru-RU"/>
              </w:rPr>
              <w:t>Количество</w:t>
            </w: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ru-RU"/>
              </w:rPr>
              <w:t>Ед. изм.</w:t>
            </w:r>
          </w:p>
        </w:tc>
      </w:tr>
      <w:tr>
        <w:trPr>
          <w:trHeight w:val="4325" w:hRule="atLeast"/>
        </w:trPr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</w:t>
            </w:r>
          </w:p>
        </w:tc>
        <w:tc>
          <w:tcPr>
            <w:tcW w:w="733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Шкаф лабораторный вытяжной, комплектация:</w:t>
              <w:br/>
              <w:t>Рабочий бокс: направляющие стойки;</w:t>
              <w:br/>
              <w:t>передний противопроливочный бортик;</w:t>
              <w:br/>
              <w:t>боковые панели – закаленное стекло в рамах; 2 зависимых подъемных экрана из прозрачного закаленного стекла; передний верхний неподвижный экран; задняя и верхняя панели – полипропилен; 2 уровня вытяжки; противовесы (размещены в передних стойках-пилонах).</w:t>
              <w:br/>
              <w:t>Рамное основание:</w:t>
              <w:br/>
              <w:t>сборно-разборный каркас; сервисная панель; (выключатель светильника, автомат аварийного отключения питания 25А, 2 брызгозащищенные розетки с крышкой (IP54, 3,2кВт), электромонтажная коробка (IP65), расположенная на оборотной стороне);</w:t>
              <w:br/>
              <w:t>регулируемые опоры.</w:t>
              <w:br/>
              <w:t>Габаритные размеры: 1200х740х2250мм.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1,00</w:t>
            </w:r>
          </w:p>
        </w:tc>
        <w:tc>
          <w:tcPr>
            <w:tcW w:w="64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шт.</w:t>
            </w:r>
          </w:p>
        </w:tc>
      </w:tr>
      <w:tr>
        <w:trPr>
          <w:trHeight w:val="4103" w:hRule="atLeast"/>
        </w:trPr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</w:t>
            </w:r>
          </w:p>
        </w:tc>
        <w:tc>
          <w:tcPr>
            <w:tcW w:w="733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Шкаф лабораторный вытяжной комплектация:</w:t>
              <w:br/>
              <w:t>Рабочий бокс: направляющие стойки;</w:t>
              <w:br/>
              <w:t>передний противопроливочный бортик;</w:t>
              <w:br/>
              <w:t>боковые панели – закаленное стекло в рамах; 2 зависимых подъемных экрана из прозрачного закаленного стекла; передний верхний неподвижный экран; задняя и верхняя панели – полипропилен; 2 уровня вытяжки; противовесы (размещены в передних стойках-пилонах).</w:t>
              <w:br/>
              <w:t>Рамное основание: сборно-разборный каркас; сервисная панель; (выключатель светильника, автомат аварийного отключения питания 25А, 2 брызгозащищенные розетки с крышкой (IP54, 3,2кВт), электромонтажная коробка (IP65), расположенная на оборотной стороне);</w:t>
              <w:br/>
              <w:t>регулируемые опоры.</w:t>
              <w:br/>
              <w:t>Габаритные размеры: 900х740х2250мм,столешница 20мм(870х600 мм).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1,00</w:t>
            </w:r>
          </w:p>
        </w:tc>
        <w:tc>
          <w:tcPr>
            <w:tcW w:w="64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шт.</w:t>
            </w:r>
          </w:p>
        </w:tc>
      </w:tr>
      <w:tr>
        <w:trPr>
          <w:trHeight w:val="2816" w:hRule="atLeast"/>
        </w:trPr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Calibri"/>
                <w:color w:val="000000"/>
                <w:lang w:eastAsia="ru-RU"/>
              </w:rPr>
              <w:t>3</w:t>
            </w:r>
          </w:p>
        </w:tc>
        <w:tc>
          <w:tcPr>
            <w:tcW w:w="733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Шкаф вытяжной, металлический каркас с панелями из листовой стали, эпоксидное порошковое покрытие; столешница и раковинка из монолитной керамики с бортиком; рабочая камера с разделением потока воздуха, прозрачный экран со стеклом "ТРИПЛЕКС" и системой противовесов; блок розеток в брызгозащитном исполнении 3шт; автомат отключения электропитания, 25 А; светильник местного освещения, вентилируемая нижняя тумба; гибкие воздуховоды диаметром 200 и 80 мм.; полипропиленовые поддоны для химреактивов, 8шт; кран холодной воды, подвод89221046089 холодной воды, сифон канализации со сливной трубой. Габаритные размеры: 1550х900х2350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2,00</w:t>
            </w:r>
          </w:p>
        </w:tc>
        <w:tc>
          <w:tcPr>
            <w:tcW w:w="64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шт.</w:t>
            </w:r>
          </w:p>
        </w:tc>
      </w:tr>
      <w:tr>
        <w:trPr>
          <w:trHeight w:val="1538" w:hRule="atLeast"/>
        </w:trPr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Calibri"/>
                <w:color w:val="000000"/>
                <w:lang w:eastAsia="ru-RU"/>
              </w:rPr>
              <w:t>4</w:t>
            </w:r>
          </w:p>
        </w:tc>
        <w:tc>
          <w:tcPr>
            <w:tcW w:w="733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Шкаф вытяжной для термокамер, металлический каркас с панелями из листовой стали, порошковое покрытие; столешница из монолитной керамики, патрубок подключения к вытяжной вентиляции, гибкий воздуховод диаметром 200мм.</w:t>
              <w:br/>
              <w:t>Габаритные размеры: 950х730х900/1960.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2,00</w:t>
            </w:r>
          </w:p>
        </w:tc>
        <w:tc>
          <w:tcPr>
            <w:tcW w:w="64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шт.</w:t>
            </w:r>
          </w:p>
        </w:tc>
      </w:tr>
      <w:tr>
        <w:trPr>
          <w:trHeight w:val="1701" w:hRule="atLeast"/>
        </w:trPr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Calibri"/>
                <w:color w:val="000000"/>
                <w:lang w:eastAsia="ru-RU"/>
              </w:rPr>
              <w:t>5</w:t>
            </w:r>
          </w:p>
        </w:tc>
        <w:tc>
          <w:tcPr>
            <w:tcW w:w="733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Шкаф противопожарный, предназначен для безопасного хранения в помещении лаборатории горючих веществ в твердом и жидком состоянии, время защиты объектов хранения от пожара 90мин, материал сталь 1,5мм, цвет корпус RAL7035 (серый) двери RAL1017 (желтый).</w:t>
              <w:br/>
              <w:t>Габаритные размеры: 600х620х1955.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1,00</w:t>
            </w:r>
          </w:p>
        </w:tc>
        <w:tc>
          <w:tcPr>
            <w:tcW w:w="64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шт.</w:t>
            </w:r>
          </w:p>
        </w:tc>
      </w:tr>
      <w:tr>
        <w:trPr>
          <w:trHeight w:val="1683" w:hRule="atLeast"/>
        </w:trPr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Calibri"/>
                <w:color w:val="000000"/>
                <w:lang w:eastAsia="ru-RU"/>
              </w:rPr>
              <w:t>6</w:t>
            </w:r>
          </w:p>
        </w:tc>
        <w:tc>
          <w:tcPr>
            <w:tcW w:w="733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 xml:space="preserve">Шкаф для хранения химреактивов, металлический, с двумя глухими дверцами ( запираются на замок), четыре металлические полки,полипропиленовые поддоны для химических реактивов, патрубок подключения к вытяжной вентиляции 80мм.; сталь, порошковое покрытие. </w:t>
              <w:br/>
              <w:t>Габаритные размеры: 900х550х1850мм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1,00</w:t>
            </w:r>
          </w:p>
        </w:tc>
        <w:tc>
          <w:tcPr>
            <w:tcW w:w="64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шт.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LibreOffice/6.0.7.3$Linux_X86_64 LibreOffice_project/00m0$Build-3</Application>
  <Pages>2</Pages>
  <Words>347</Words>
  <Characters>2579</Characters>
  <CharactersWithSpaces>2903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2020-02-18T07:34:00Z</dcterms:created>
  <dc:creator>Admin</dc:creator>
  <dc:description/>
  <dc:language>ru-RU</dc:language>
  <cp:lastModifiedBy/>
  <dcterms:modified xsi:type="dcterms:W3CDTF">2020-02-19T18:41:07Z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