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137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  <w:gridCol w:w="5061"/>
      </w:tblGrid>
      <w:tr xmlns:wp14="http://schemas.microsoft.com/office/word/2010/wordml" w:rsidTr="5BB9C283" w14:paraId="283F2EBC" wp14:textId="77777777">
        <w:trPr>
          <w:trHeight w:val="1675" w:hRule="atLeast"/>
        </w:trPr>
        <w:tc>
          <w:tcPr>
            <w:tcW w:w="5076" w:type="dxa"/>
            <w:tcBorders/>
            <w:shd w:val="clear" w:color="auto" w:fill="auto"/>
            <w:tcMar/>
          </w:tcPr>
          <w:p w14:paraId="672A6659" wp14:textId="77777777">
            <w:pPr>
              <w:pStyle w:val="Normal"/>
              <w:snapToGrid w:val="false"/>
              <w:ind w:firstLine="14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5061" w:type="dxa"/>
            <w:tcBorders/>
            <w:shd w:val="clear" w:color="auto" w:fill="auto"/>
            <w:tcMar/>
          </w:tcPr>
          <w:p w:rsidP="5BB9C283" w14:paraId="6B9C3EFB" wp14:textId="1308E431">
            <w:pPr>
              <w:pStyle w:val="Normal"/>
              <w:ind w:firstLine="1014"/>
              <w:jc w:val="center"/>
              <w:rPr>
                <w:i w:val="1"/>
                <w:iCs w:val="1"/>
                <w:sz w:val="28"/>
                <w:szCs w:val="28"/>
              </w:rPr>
            </w:pPr>
          </w:p>
        </w:tc>
      </w:tr>
    </w:tbl>
    <w:p xmlns:wp14="http://schemas.microsoft.com/office/word/2010/wordml" w14:paraId="0A37501D" wp14:textId="77777777">
      <w:pPr>
        <w:pStyle w:val="Normal"/>
        <w:ind w:firstLine="142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 xmlns:wp14="http://schemas.microsoft.com/office/word/2010/wordml" w14:paraId="5DAB6C7B" wp14:textId="77777777">
      <w:pPr>
        <w:pStyle w:val="Normal"/>
        <w:ind w:firstLine="142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 xmlns:wp14="http://schemas.microsoft.com/office/word/2010/wordml" w14:paraId="02EB378F" wp14:textId="77777777">
      <w:pPr>
        <w:pStyle w:val="Normal"/>
        <w:ind w:firstLine="142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 xmlns:wp14="http://schemas.microsoft.com/office/word/2010/wordml" w14:paraId="71C60822" wp14:textId="77777777">
      <w:pPr>
        <w:pStyle w:val="Normal"/>
        <w:ind w:firstLine="142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xmlns:wp14="http://schemas.microsoft.com/office/word/2010/wordml" w14:paraId="710B4189" wp14:textId="77777777">
      <w:pPr>
        <w:pStyle w:val="Style70"/>
        <w:tabs>
          <w:tab w:val="clear" w:pos="709"/>
          <w:tab w:val="left" w:leader="none" w:pos="900"/>
        </w:tabs>
        <w:ind w:firstLine="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приобретение, поставку и монтаж стационарных автомобильных весов </w:t>
      </w:r>
    </w:p>
    <w:p xmlns:wp14="http://schemas.microsoft.com/office/word/2010/wordml" w:rsidP="5BB9C283" w14:paraId="3A0B5E85" wp14:textId="3600E0C8">
      <w:pPr>
        <w:pStyle w:val="Style70"/>
        <w:tabs>
          <w:tab w:val="clear" w:pos="709"/>
          <w:tab w:val="left" w:leader="none" w:pos="900"/>
        </w:tabs>
        <w:ind w:firstLine="142"/>
        <w:jc w:val="center"/>
        <w:rPr>
          <w:rFonts w:ascii="Times New Roman" w:hAnsi="Times New Roman" w:cs="Times New Roman"/>
          <w:b w:val="1"/>
          <w:bCs w:val="1"/>
          <w:lang w:val="ru-RU"/>
        </w:rPr>
      </w:pPr>
    </w:p>
    <w:p xmlns:wp14="http://schemas.microsoft.com/office/word/2010/wordml" w14:paraId="6A05A809" wp14:textId="77777777">
      <w:pPr>
        <w:pStyle w:val="Style70"/>
        <w:tabs>
          <w:tab w:val="clear" w:pos="709"/>
          <w:tab w:val="left" w:leader="none" w:pos="900"/>
        </w:tabs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</w:p>
    <w:p xmlns:wp14="http://schemas.microsoft.com/office/word/2010/wordml" w14:paraId="1E11308C" wp14:textId="77777777">
      <w:pPr>
        <w:pStyle w:val="Style70"/>
        <w:numPr>
          <w:ilvl w:val="0"/>
          <w:numId w:val="13"/>
        </w:numPr>
        <w:tabs>
          <w:tab w:val="clear" w:pos="709"/>
          <w:tab w:val="left" w:leader="none" w:pos="900"/>
        </w:tabs>
        <w:ind w:left="786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Основание для оказания услуг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Постоянный контроль грузов (сжиженный газ, строительные материалы и.т.д.) отпускаемых  и поступающих   автомобильным транспортом для нужд санатория. </w:t>
      </w:r>
    </w:p>
    <w:p xmlns:wp14="http://schemas.microsoft.com/office/word/2010/wordml" w14:paraId="5A39BBE3" wp14:textId="77777777">
      <w:pPr>
        <w:pStyle w:val="Style70"/>
        <w:tabs>
          <w:tab w:val="clear" w:pos="709"/>
          <w:tab w:val="left" w:leader="none" w:pos="900"/>
        </w:tabs>
        <w:ind w:left="786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</w:p>
    <w:p xmlns:wp14="http://schemas.microsoft.com/office/word/2010/wordml" w14:paraId="1C01E3C1" wp14:textId="77777777">
      <w:pPr>
        <w:pStyle w:val="Normal"/>
        <w:numPr>
          <w:ilvl w:val="0"/>
          <w:numId w:val="13"/>
        </w:numPr>
        <w:ind w:left="851" w:hang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услуг: </w:t>
      </w:r>
      <w:r>
        <w:rPr>
          <w:sz w:val="28"/>
          <w:szCs w:val="28"/>
        </w:rPr>
        <w:t>приобретение, поставку и монтаж стационарных автомобильных весов</w:t>
      </w:r>
    </w:p>
    <w:p xmlns:wp14="http://schemas.microsoft.com/office/word/2010/wordml" w14:paraId="41C8F396" wp14:textId="77777777">
      <w:pPr>
        <w:pStyle w:val="Style70"/>
        <w:tabs>
          <w:tab w:val="clear" w:pos="709"/>
          <w:tab w:val="left" w:leader="none" w:pos="900"/>
        </w:tabs>
        <w:ind w:left="786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</w:p>
    <w:p xmlns:wp14="http://schemas.microsoft.com/office/word/2010/wordml" w14:paraId="32FE095F" wp14:textId="40702232">
      <w:pPr>
        <w:pStyle w:val="Style70"/>
        <w:numPr>
          <w:ilvl w:val="0"/>
          <w:numId w:val="13"/>
        </w:numPr>
        <w:tabs>
          <w:tab w:val="clear" w:pos="709"/>
          <w:tab w:val="left" w:leader="none" w:pos="900"/>
        </w:tabs>
        <w:ind w:left="786" w:firstLine="65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5BB9C283" w:rsidR="5BB9C283">
        <w:rPr>
          <w:rFonts w:ascii="Times New Roman" w:hAnsi="Times New Roman" w:cs="Times New Roman"/>
          <w:b w:val="1"/>
          <w:bCs w:val="1"/>
          <w:sz w:val="28"/>
          <w:szCs w:val="28"/>
          <w:lang w:val="ru-RU"/>
        </w:rPr>
        <w:t>Место выполнения работ, исходные данные об особых условиях:</w:t>
      </w:r>
      <w:r w:rsidRPr="5BB9C283" w:rsidR="5BB9C283">
        <w:rPr>
          <w:rFonts w:ascii="Times New Roman" w:hAnsi="Times New Roman" w:cs="Times New Roman"/>
          <w:sz w:val="28"/>
          <w:szCs w:val="28"/>
          <w:lang w:val="ru-RU"/>
        </w:rPr>
        <w:t xml:space="preserve"> РФ, Краснодарский край, Туапсинский р-н.</w:t>
      </w:r>
    </w:p>
    <w:p xmlns:wp14="http://schemas.microsoft.com/office/word/2010/wordml" w14:paraId="54E547E1" wp14:textId="77777777">
      <w:pPr>
        <w:pStyle w:val="Style70"/>
        <w:tabs>
          <w:tab w:val="clear" w:pos="709"/>
          <w:tab w:val="left" w:leader="none" w:pos="900"/>
        </w:tabs>
        <w:ind w:left="786" w:firstLine="142"/>
        <w:jc w:val="both"/>
        <w:rPr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Предусмотреть проведение работ по монтажу весов  в условиях постоянного проживания гостей санатория, без отселения проживающих. Выполнение работ не должно препятствовать или создавать неудобства, или представлять угрозу для гостей и сотрудников, для третьих лиц;</w:t>
      </w:r>
    </w:p>
    <w:p xmlns:wp14="http://schemas.microsoft.com/office/word/2010/wordml" w14:paraId="503A9949" wp14:textId="77777777">
      <w:pPr>
        <w:pStyle w:val="Style70"/>
        <w:tabs>
          <w:tab w:val="clear" w:pos="709"/>
          <w:tab w:val="left" w:leader="none" w:pos="900"/>
        </w:tabs>
        <w:ind w:left="786" w:firstLine="142"/>
        <w:jc w:val="both"/>
        <w:rPr/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проведении работ Исполнитель обязан руководствоваться: </w:t>
      </w:r>
    </w:p>
    <w:p xmlns:wp14="http://schemas.microsoft.com/office/word/2010/wordml" w14:paraId="0E74E9DD" wp14:textId="23D1617D">
      <w:pPr>
        <w:pStyle w:val="Style70"/>
        <w:numPr>
          <w:ilvl w:val="0"/>
          <w:numId w:val="14"/>
        </w:numPr>
        <w:tabs>
          <w:tab w:val="clear" w:pos="709"/>
          <w:tab w:val="left" w:leader="none" w:pos="900"/>
        </w:tabs>
        <w:ind w:left="1146" w:hanging="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5BB9C283" w:rsidR="5BB9C283">
        <w:rPr>
          <w:rFonts w:ascii="Times New Roman" w:hAnsi="Times New Roman" w:cs="Times New Roman"/>
          <w:sz w:val="28"/>
          <w:szCs w:val="28"/>
          <w:lang w:val="ru-RU"/>
        </w:rPr>
        <w:t xml:space="preserve"> Регламентом «</w:t>
      </w:r>
      <w:proofErr w:type="gramStart"/>
      <w:r w:rsidRPr="5BB9C283" w:rsidR="5BB9C283">
        <w:rPr>
          <w:rFonts w:ascii="Times New Roman" w:hAnsi="Times New Roman" w:cs="Times New Roman"/>
          <w:sz w:val="28"/>
          <w:szCs w:val="28"/>
          <w:lang w:val="ru-RU"/>
        </w:rPr>
        <w:t>Требования</w:t>
      </w:r>
      <w:proofErr w:type="gramEnd"/>
      <w:r w:rsidRPr="5BB9C283" w:rsidR="5BB9C283">
        <w:rPr>
          <w:rFonts w:ascii="Times New Roman" w:hAnsi="Times New Roman" w:cs="Times New Roman"/>
          <w:sz w:val="28"/>
          <w:szCs w:val="28"/>
          <w:lang w:val="ru-RU"/>
        </w:rPr>
        <w:t xml:space="preserve"> предъявляемые к подрядным организациям при выходе на объект реконструкции, капитального или текущего ремонта ФГАУ (далее – Регламент);</w:t>
      </w:r>
    </w:p>
    <w:p xmlns:wp14="http://schemas.microsoft.com/office/word/2010/wordml" w14:paraId="0D88A686" wp14:textId="77777777">
      <w:pPr>
        <w:pStyle w:val="Normal"/>
        <w:numPr>
          <w:ilvl w:val="0"/>
          <w:numId w:val="14"/>
        </w:numPr>
        <w:ind w:left="1146" w:hanging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ПБ 10-382-00 «Правила устройства и безопасной эксплуатации грузоподъемных кранов»; </w:t>
      </w:r>
    </w:p>
    <w:p xmlns:wp14="http://schemas.microsoft.com/office/word/2010/wordml" w14:paraId="5EE5E6E7" wp14:textId="77777777">
      <w:pPr>
        <w:pStyle w:val="Normal"/>
        <w:numPr>
          <w:ilvl w:val="0"/>
          <w:numId w:val="14"/>
        </w:numPr>
        <w:ind w:left="1146" w:hanging="12"/>
        <w:jc w:val="both"/>
        <w:rPr>
          <w:sz w:val="28"/>
          <w:szCs w:val="28"/>
        </w:rPr>
      </w:pPr>
      <w:r>
        <w:rPr>
          <w:sz w:val="28"/>
          <w:szCs w:val="28"/>
        </w:rPr>
        <w:t>ФЗ от 22.07.2008 №123 (ред. от 27.12.2018) «Технический регламент о требованиях пожарной безопасности»;</w:t>
      </w:r>
    </w:p>
    <w:p xmlns:wp14="http://schemas.microsoft.com/office/word/2010/wordml" w14:paraId="521C2862" wp14:textId="77777777">
      <w:pPr>
        <w:pStyle w:val="Normal"/>
        <w:numPr>
          <w:ilvl w:val="0"/>
          <w:numId w:val="14"/>
        </w:numPr>
        <w:ind w:left="1146" w:hanging="12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ФЗ от 27.12.2002 №184-ФЗ (ред. от 28.11.2018) «О техническом регулировании»; </w:t>
      </w:r>
    </w:p>
    <w:p xmlns:wp14="http://schemas.microsoft.com/office/word/2010/wordml" w14:paraId="7A26C609" wp14:textId="77777777">
      <w:pPr>
        <w:pStyle w:val="Normal"/>
        <w:numPr>
          <w:ilvl w:val="0"/>
          <w:numId w:val="14"/>
        </w:numPr>
        <w:ind w:left="1146" w:hanging="12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ГОСТ 12.3.033-84 «ССБТ. Строительные машины. Общие требования безопасности при эксплуатации»; </w:t>
      </w:r>
    </w:p>
    <w:p xmlns:wp14="http://schemas.microsoft.com/office/word/2010/wordml" w14:paraId="73EF60F1" wp14:textId="77777777">
      <w:pPr>
        <w:pStyle w:val="Normal"/>
        <w:numPr>
          <w:ilvl w:val="0"/>
          <w:numId w:val="14"/>
        </w:numPr>
        <w:ind w:left="1146" w:hanging="12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 12-135-2003 «Безопасность труда в строительстве. Отраслевые типовые инструкции по охране труда»; </w:t>
      </w:r>
    </w:p>
    <w:p xmlns:wp14="http://schemas.microsoft.com/office/word/2010/wordml" w14:paraId="40161037" wp14:textId="77777777">
      <w:pPr>
        <w:pStyle w:val="Normal"/>
        <w:numPr>
          <w:ilvl w:val="0"/>
          <w:numId w:val="14"/>
        </w:numPr>
        <w:ind w:left="1146" w:hanging="12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ГОСТ </w:t>
      </w:r>
      <w:r>
        <w:rPr>
          <w:rFonts w:ascii="Arial" w:hAnsi="Arial" w:cs="Arial"/>
          <w:color w:val="000000"/>
          <w:shd w:val="clear" w:fill="FFFFFF"/>
        </w:rPr>
        <w:t>Р 53228-2008. Национальный стандарт Российской Федерации. Весы неавтоматического действия. Часть 1. Метрологические и технические требования. Испытания".</w:t>
      </w:r>
    </w:p>
    <w:p xmlns:wp14="http://schemas.microsoft.com/office/word/2010/wordml" w14:paraId="72A3D3EC" wp14:textId="77777777">
      <w:pPr>
        <w:pStyle w:val="Normal"/>
        <w:ind w:left="1146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 xmlns:wp14="http://schemas.microsoft.com/office/word/2010/wordml" w14:paraId="2E78E41F" wp14:textId="77777777">
      <w:pPr>
        <w:pStyle w:val="Normal"/>
        <w:ind w:left="1146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Основные технические характеристики:</w:t>
      </w:r>
    </w:p>
    <w:tbl>
      <w:tblPr>
        <w:tblW w:w="9507" w:type="dxa"/>
        <w:jc w:val="left"/>
        <w:tblInd w:w="704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103"/>
        <w:gridCol w:w="3837"/>
      </w:tblGrid>
      <w:tr xmlns:wp14="http://schemas.microsoft.com/office/word/2010/wordml" w14:paraId="2BD81F09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2F5A654F" wp14:textId="77777777">
            <w:pPr>
              <w:pStyle w:val="Normal"/>
              <w:ind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14:paraId="6422E88F" wp14:textId="77777777">
            <w:pPr>
              <w:pStyle w:val="Normal"/>
              <w:ind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322C290D" wp14:textId="777777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весов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3540F75B" wp14:textId="777777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параметров</w:t>
            </w:r>
          </w:p>
        </w:tc>
      </w:tr>
      <w:tr xmlns:wp14="http://schemas.microsoft.com/office/word/2010/wordml" w14:paraId="7D8EBFFD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649841BE" wp14:textId="777777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16466AF7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Наибольший предел взвешивания (т.)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730B37B1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</w:tr>
      <w:tr xmlns:wp14="http://schemas.microsoft.com/office/word/2010/wordml" w14:paraId="41E86E31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18F999B5" wp14:textId="777777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1754D80A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нагрузка со стороны одной оси (т.)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5D369756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xmlns:wp14="http://schemas.microsoft.com/office/word/2010/wordml" w14:paraId="5F52B29F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5FCD5EC4" wp14:textId="777777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0C797A5B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Дискретность (кг.)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7BB9DE2A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</w:tc>
      </w:tr>
      <w:tr xmlns:wp14="http://schemas.microsoft.com/office/word/2010/wordml" w14:paraId="08704E7B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2598DEE6" wp14:textId="777777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6628A47E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Габариты грузоприёмной платформы (м./шт.)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0F4A3DB2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6х0,8 (0,75)/2</w:t>
            </w:r>
          </w:p>
        </w:tc>
      </w:tr>
      <w:tr xmlns:wp14="http://schemas.microsoft.com/office/word/2010/wordml" w14:paraId="273DEE7D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78941E47" wp14:textId="777777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16B19A9A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Количество, длинна, ширина пандусов (шт./м./м.)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49766BDC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4/1,5(1,75)/1,5 (1,7)</w:t>
            </w:r>
          </w:p>
        </w:tc>
      </w:tr>
      <w:tr xmlns:wp14="http://schemas.microsoft.com/office/word/2010/wordml" w14:paraId="2FE90C47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29B4EA11" wp14:textId="777777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14AB082F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Габаритная длинна весов с пандусами (м.)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53036BA4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(10)</w:t>
            </w:r>
          </w:p>
        </w:tc>
      </w:tr>
      <w:tr xmlns:wp14="http://schemas.microsoft.com/office/word/2010/wordml" w14:paraId="6E2A372C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75697EEC" wp14:textId="777777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7F256955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Габаритная ширина весов (м.)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15F75E5C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(3,2)</w:t>
            </w:r>
          </w:p>
        </w:tc>
      </w:tr>
      <w:tr xmlns:wp14="http://schemas.microsoft.com/office/word/2010/wordml" w14:paraId="13321AB6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44B0A208" wp14:textId="777777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49FDA492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изготовления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3F519DC5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сталь</w:t>
            </w:r>
          </w:p>
        </w:tc>
      </w:tr>
      <w:tr xmlns:wp14="http://schemas.microsoft.com/office/word/2010/wordml" w14:paraId="59D4C5B9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2B2B7304" wp14:textId="777777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69246FE8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точности весов по ГОСТ 53228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1543ED75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(средний)</w:t>
            </w:r>
          </w:p>
        </w:tc>
      </w:tr>
      <w:tr xmlns:wp14="http://schemas.microsoft.com/office/word/2010/wordml" w14:paraId="1FE4B333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446DE71A" wp14:textId="77777777"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2CF3D9F7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точности весов по МОЗМ Р 76 (</w:t>
            </w:r>
            <w:r>
              <w:rPr>
                <w:sz w:val="28"/>
                <w:szCs w:val="28"/>
                <w:lang w:val="en-US"/>
              </w:rPr>
              <w:t>OIML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 xml:space="preserve"> 76)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69CE75AC" wp14:textId="77777777">
            <w:pPr>
              <w:pStyle w:val="Normal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</w:tr>
      <w:tr xmlns:wp14="http://schemas.microsoft.com/office/word/2010/wordml" w14:paraId="054F10AB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4737E36C" wp14:textId="77777777"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1F0F8645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температурный диапазон (</w:t>
            </w:r>
            <w:r>
              <w:rPr>
                <w:sz w:val="28"/>
                <w:szCs w:val="28"/>
                <w:vertAlign w:val="superscript"/>
              </w:rPr>
              <w:t>о</w:t>
            </w:r>
            <w:r>
              <w:rPr>
                <w:sz w:val="28"/>
                <w:szCs w:val="28"/>
              </w:rPr>
              <w:t>С)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3BB48BFC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 +40</w:t>
            </w:r>
          </w:p>
        </w:tc>
      </w:tr>
      <w:tr xmlns:wp14="http://schemas.microsoft.com/office/word/2010/wordml" w14:paraId="0F0FAE20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4B73E586" wp14:textId="77777777"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622FC5C2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пылевлагозащиты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0C1876EB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IP68</w:t>
            </w:r>
          </w:p>
        </w:tc>
      </w:tr>
      <w:tr xmlns:wp14="http://schemas.microsoft.com/office/word/2010/wordml" w14:paraId="0A06F8B0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39F18D26" wp14:textId="77777777"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  <w:p w14:paraId="0D0B940D" wp14:textId="77777777"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6ECD28E7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грузоподъёмных модулей (шт.)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477D74FB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2 </w:t>
            </w:r>
          </w:p>
        </w:tc>
      </w:tr>
      <w:tr xmlns:wp14="http://schemas.microsoft.com/office/word/2010/wordml" w14:paraId="717BB048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4E1E336A" wp14:textId="77777777"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125CEC45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тензометрических датчиков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1B794CEC" wp14:textId="77777777">
            <w:pPr>
              <w:pStyle w:val="Normal"/>
              <w:ind w:right="-192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12</w:t>
            </w:r>
          </w:p>
        </w:tc>
      </w:tr>
      <w:tr xmlns:wp14="http://schemas.microsoft.com/office/word/2010/wordml" w14:paraId="3FFABC92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33CFEC6B" wp14:textId="777777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0E90171E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точности датчиков по ГОСТ  30129 (МОЗМ Р 60)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1E7BFF7C" wp14:textId="77777777">
            <w:pPr>
              <w:pStyle w:val="Normal"/>
              <w:ind w:right="-192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ниже С3</w:t>
            </w:r>
          </w:p>
        </w:tc>
      </w:tr>
      <w:tr xmlns:wp14="http://schemas.microsoft.com/office/word/2010/wordml" w14:paraId="0B670B13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0EB5E791" wp14:textId="777777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6C1CD9A7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Индикатор веса/длинна кабеля (м.)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232F4CF7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 от 15</w:t>
            </w:r>
          </w:p>
        </w:tc>
      </w:tr>
      <w:tr xmlns:wp14="http://schemas.microsoft.com/office/word/2010/wordml" w14:paraId="66140D8E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111B77A1" wp14:textId="777777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0851C4DB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Покрытие конструкций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671A4F38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Грунтовка ПФ021, эмаль ПФ-115</w:t>
            </w:r>
          </w:p>
        </w:tc>
      </w:tr>
      <w:tr xmlns:wp14="http://schemas.microsoft.com/office/word/2010/wordml" w14:paraId="3DC768D5" wp14:textId="77777777"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526D80A2" wp14:textId="7777777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0725D2B0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Средний срок службы по ГОСТ 29329 не менее, лет 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03853697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xmlns:wp14="http://schemas.microsoft.com/office/word/2010/wordml" w14:paraId="0E27B00A" wp14:textId="77777777">
      <w:pPr>
        <w:pStyle w:val="Style70"/>
        <w:tabs>
          <w:tab w:val="clear" w:pos="709"/>
          <w:tab w:val="left" w:leader="none" w:pos="900"/>
        </w:tabs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 xmlns:wp14="http://schemas.microsoft.com/office/word/2010/wordml" w14:paraId="4A53DD6D" wp14:textId="77777777">
      <w:pPr>
        <w:pStyle w:val="Style70"/>
        <w:numPr>
          <w:ilvl w:val="0"/>
          <w:numId w:val="15"/>
        </w:numPr>
        <w:tabs>
          <w:tab w:val="clear" w:pos="709"/>
          <w:tab w:val="left" w:leader="none" w:pos="900"/>
        </w:tabs>
        <w:ind w:left="786" w:firstLine="65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Сроки оказания услуг:</w:t>
      </w:r>
    </w:p>
    <w:p xmlns:wp14="http://schemas.microsoft.com/office/word/2010/wordml" w14:paraId="5122DE17" wp14:textId="77777777">
      <w:pPr>
        <w:pStyle w:val="Style70"/>
        <w:tabs>
          <w:tab w:val="clear" w:pos="709"/>
          <w:tab w:val="left" w:leader="none" w:pos="900"/>
        </w:tabs>
        <w:ind w:left="786" w:firstLine="6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bookmarkStart w:name="_Hlk31635630" w:id="0"/>
      <w:r>
        <w:rPr>
          <w:rFonts w:ascii="Times New Roman" w:hAnsi="Times New Roman" w:cs="Times New Roman"/>
          <w:sz w:val="28"/>
          <w:szCs w:val="28"/>
          <w:lang w:val="ru-RU"/>
        </w:rPr>
        <w:t>Срок оказания услуг с учётом поставки оборудования: 50 дней.</w:t>
      </w:r>
      <w:bookmarkEnd w:id="0"/>
    </w:p>
    <w:p xmlns:wp14="http://schemas.microsoft.com/office/word/2010/wordml" w14:paraId="1DAB968F" wp14:textId="77777777">
      <w:pPr>
        <w:pStyle w:val="Style70"/>
        <w:tabs>
          <w:tab w:val="clear" w:pos="709"/>
          <w:tab w:val="left" w:leader="none" w:pos="900"/>
        </w:tabs>
        <w:ind w:left="851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5.2. Срок заказа оборудования – в течении 3-х рабочих дней с даты подписания Договора.</w:t>
      </w:r>
    </w:p>
    <w:p xmlns:wp14="http://schemas.microsoft.com/office/word/2010/wordml" w14:paraId="71810A0C" wp14:textId="77777777">
      <w:pPr>
        <w:pStyle w:val="Style70"/>
        <w:tabs>
          <w:tab w:val="clear" w:pos="709"/>
          <w:tab w:val="left" w:leader="none" w:pos="900"/>
        </w:tabs>
        <w:ind w:left="851" w:firstLine="6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5.3. Срок начала выполнения работ по монтажу оборудования: 2 дня с момента его поступления на объект Заказчика.</w:t>
      </w:r>
    </w:p>
    <w:p xmlns:wp14="http://schemas.microsoft.com/office/word/2010/wordml" w14:paraId="60061E4C" wp14:textId="77777777">
      <w:pPr>
        <w:pStyle w:val="Style70"/>
        <w:tabs>
          <w:tab w:val="clear" w:pos="709"/>
          <w:tab w:val="left" w:leader="none" w:pos="900"/>
        </w:tabs>
        <w:ind w:left="2127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</w:p>
    <w:p xmlns:wp14="http://schemas.microsoft.com/office/word/2010/wordml" w14:paraId="2FE542DC" wp14:textId="77777777">
      <w:pPr>
        <w:pStyle w:val="Normal"/>
        <w:ind w:left="851" w:hanging="42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Требования к оказанию услуг, состав и содержание.</w:t>
      </w:r>
    </w:p>
    <w:p xmlns:wp14="http://schemas.microsoft.com/office/word/2010/wordml" w14:paraId="53602A2E" wp14:textId="77777777">
      <w:pPr>
        <w:pStyle w:val="Normal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6.1. Исполнитель самостоятельно приобретает автомобильные стационарные весы согласно требованиям п.4 (тип, модель согласуется с Заказчиком). </w:t>
      </w:r>
    </w:p>
    <w:p xmlns:wp14="http://schemas.microsoft.com/office/word/2010/wordml" w14:paraId="648EBAA3" wp14:textId="77777777">
      <w:pPr>
        <w:pStyle w:val="Normal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6.2. Доставка весов на площадку Заказчика проводится специализированным транспортом Исполнителя, гарантирующим выполнение требований фирмы производителя к транспортировке данного оборудования.       </w:t>
      </w:r>
    </w:p>
    <w:p xmlns:wp14="http://schemas.microsoft.com/office/word/2010/wordml" w14:paraId="13BFC31D" wp14:textId="77777777">
      <w:pPr>
        <w:pStyle w:val="Normal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6.3. Выгрузка и монтаж оборудования выполняется ГПМ Заказчика.</w:t>
      </w:r>
    </w:p>
    <w:p xmlns:wp14="http://schemas.microsoft.com/office/word/2010/wordml" w14:paraId="45EB9ED7" wp14:textId="77777777">
      <w:pPr>
        <w:pStyle w:val="Normal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6.4. Оборудование должно состоять в перечне СИ, сертифицировано в Российской Федерации, иметь оригинальную упаковку и вложенную документацию на русском языке.</w:t>
      </w:r>
    </w:p>
    <w:p xmlns:wp14="http://schemas.microsoft.com/office/word/2010/wordml" w14:paraId="66119DF0" wp14:textId="77777777">
      <w:pPr>
        <w:pStyle w:val="Normal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6.6. Оборудование должно соответствовать климатическим условиям, в которых предполагается эксплуатация.</w:t>
      </w:r>
    </w:p>
    <w:p xmlns:wp14="http://schemas.microsoft.com/office/word/2010/wordml" w14:paraId="23A5BAE4" wp14:textId="77777777">
      <w:pPr>
        <w:pStyle w:val="Normal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6.7. Предоставление Заказчику сопроводительной документации на русском языке.</w:t>
      </w:r>
    </w:p>
    <w:p xmlns:wp14="http://schemas.microsoft.com/office/word/2010/wordml" w14:paraId="67D6319C" wp14:textId="77777777">
      <w:pPr>
        <w:pStyle w:val="Normal"/>
        <w:suppressAutoHyphens w:val="true"/>
        <w:spacing w:line="276" w:lineRule="auto"/>
        <w:ind w:left="851" w:hanging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6.8. </w:t>
      </w:r>
      <w:r>
        <w:rPr>
          <w:iCs/>
          <w:sz w:val="28"/>
          <w:szCs w:val="28"/>
        </w:rPr>
        <w:t xml:space="preserve">Исполнитель должен обеспечить </w:t>
      </w:r>
      <w:r>
        <w:rPr>
          <w:bCs/>
          <w:sz w:val="28"/>
          <w:szCs w:val="28"/>
        </w:rPr>
        <w:t>подготовку бетонной площадки под монтаж весов в определённом Заказчиком подходящем месте,</w:t>
      </w:r>
      <w:r>
        <w:rPr>
          <w:iCs/>
          <w:sz w:val="28"/>
          <w:szCs w:val="28"/>
        </w:rPr>
        <w:t xml:space="preserve"> установить на ней оборудования и провести пуско-наладочные работы автомобильных весов. Работы должны быть осуществлены персоналом и с использованием материалов Исполнителя.</w:t>
      </w:r>
    </w:p>
    <w:p xmlns:wp14="http://schemas.microsoft.com/office/word/2010/wordml" w14:paraId="5F62B789" wp14:textId="77777777">
      <w:pPr>
        <w:pStyle w:val="Normal"/>
        <w:suppressAutoHyphens w:val="true"/>
        <w:spacing w:line="276" w:lineRule="auto"/>
        <w:ind w:left="851" w:hang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Заказчик обеспечивает выделение подходящего места в соответствии с требованиями рабочей (проектной) документации Исполнителя для установки весов, а также подключение весов к электрической сети.</w:t>
      </w:r>
    </w:p>
    <w:p xmlns:wp14="http://schemas.microsoft.com/office/word/2010/wordml" w14:paraId="43170C1B" wp14:textId="77777777">
      <w:pPr>
        <w:pStyle w:val="Normal"/>
        <w:suppressAutoHyphens w:val="true"/>
        <w:spacing w:line="276" w:lineRule="auto"/>
        <w:ind w:left="851" w:hang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6.9. Исполнитель должен обеспечить вызов представителя регионального ЦСМ и авто с эталонными грузами для проведения поверки весов.</w:t>
      </w:r>
    </w:p>
    <w:p xmlns:wp14="http://schemas.microsoft.com/office/word/2010/wordml" w14:paraId="040E9DED" wp14:textId="77777777">
      <w:pPr>
        <w:pStyle w:val="Normal"/>
        <w:suppressAutoHyphens w:val="true"/>
        <w:spacing w:line="276" w:lineRule="auto"/>
        <w:ind w:left="851" w:hang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6.10. Исполнитель должен провести обучение персонала Заказчика по эксплуатации весов.</w:t>
      </w:r>
    </w:p>
    <w:p xmlns:wp14="http://schemas.microsoft.com/office/word/2010/wordml" w14:paraId="0DFAE634" wp14:textId="77777777">
      <w:pPr>
        <w:pStyle w:val="Normal"/>
        <w:suppressAutoHyphens w:val="true"/>
        <w:spacing w:line="276" w:lineRule="auto"/>
        <w:ind w:left="851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xmlns:wp14="http://schemas.microsoft.com/office/word/2010/wordml" w14:paraId="33CD6C6D" wp14:textId="77777777">
      <w:pPr>
        <w:pStyle w:val="Style75"/>
        <w:numPr>
          <w:ilvl w:val="0"/>
          <w:numId w:val="11"/>
        </w:numPr>
        <w:spacing w:before="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Гарантии на работы, оборудование и материалы</w:t>
      </w:r>
    </w:p>
    <w:p xmlns:wp14="http://schemas.microsoft.com/office/word/2010/wordml" w14:paraId="7BDBF078" wp14:textId="77777777">
      <w:pPr>
        <w:pStyle w:val="Style71"/>
        <w:tabs>
          <w:tab w:val="clear" w:pos="709"/>
          <w:tab w:val="left" w:leader="none" w:pos="900"/>
        </w:tabs>
        <w:spacing w:before="0" w:after="0" w:line="240" w:lineRule="auto"/>
        <w:ind w:left="709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7.1 Исполнитель предоставляет гарантийный срок на оборудование и  результаты работ не менее чем на 1 года со дня подписания акта приемки выполненных работ.</w:t>
      </w:r>
    </w:p>
    <w:p xmlns:wp14="http://schemas.microsoft.com/office/word/2010/wordml" w14:paraId="2AA921F5" wp14:textId="77777777">
      <w:pPr>
        <w:pStyle w:val="Style71"/>
        <w:tabs>
          <w:tab w:val="clear" w:pos="709"/>
          <w:tab w:val="left" w:leader="none" w:pos="900"/>
        </w:tabs>
        <w:spacing w:before="0" w:after="0" w:line="240" w:lineRule="auto"/>
        <w:ind w:left="709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7.2</w:t>
      </w:r>
      <w:r>
        <w:rPr>
          <w:iCs/>
          <w:sz w:val="21"/>
          <w:szCs w:val="21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Исполнитель гарантирует Заказчику, что приобретенное им оборудование отвечает стандартам безопасности и качества в соответствии с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законодательством Российской Федерации и соответствует техническим характеристикам оборудования, заявленным Заказчиком данного оборудования</w:t>
      </w:r>
      <w:r>
        <w:rPr>
          <w:iCs/>
          <w:sz w:val="21"/>
          <w:szCs w:val="21"/>
          <w:lang w:val="ru-RU"/>
        </w:rPr>
        <w:t>.</w:t>
      </w:r>
    </w:p>
    <w:p xmlns:wp14="http://schemas.microsoft.com/office/word/2010/wordml" w14:paraId="44EAFD9C" wp14:textId="77777777">
      <w:pPr>
        <w:pStyle w:val="Style71"/>
        <w:tabs>
          <w:tab w:val="clear" w:pos="709"/>
          <w:tab w:val="left" w:leader="none" w:pos="900"/>
        </w:tabs>
        <w:spacing w:before="0" w:after="0" w:line="240" w:lineRule="auto"/>
        <w:ind w:left="709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</w:p>
    <w:p xmlns:wp14="http://schemas.microsoft.com/office/word/2010/wordml" w14:paraId="4F285E59" wp14:textId="77777777">
      <w:pPr>
        <w:pStyle w:val="Normal"/>
        <w:ind w:left="70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b/>
          <w:bCs/>
          <w:sz w:val="28"/>
          <w:szCs w:val="28"/>
        </w:rPr>
        <w:t>Порядок  контроля и приемки работ</w:t>
      </w:r>
    </w:p>
    <w:p xmlns:wp14="http://schemas.microsoft.com/office/word/2010/wordml" w14:paraId="6901206D" wp14:textId="77777777">
      <w:pPr>
        <w:pStyle w:val="Normal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7.1. Исполнитель совместно с Заказчиком проводит пуско-наладочные работы, испытания оборудования под нагрузкой и предоставляет Заказчику соответствующий акт.</w:t>
      </w:r>
    </w:p>
    <w:p xmlns:wp14="http://schemas.microsoft.com/office/word/2010/wordml" w14:paraId="34A1390F" wp14:textId="77777777">
      <w:pPr>
        <w:pStyle w:val="Normal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7.2. Приемка выполненных работ осуществляется рабочей комиссией Заказчика совместно с Исполнителем,  с оформлением акта.  </w:t>
      </w:r>
    </w:p>
    <w:p xmlns:wp14="http://schemas.microsoft.com/office/word/2010/wordml" w14:paraId="4B94D5A5" wp14:textId="77777777">
      <w:pPr>
        <w:pStyle w:val="Style71"/>
        <w:tabs>
          <w:tab w:val="clear" w:pos="709"/>
          <w:tab w:val="left" w:leader="none" w:pos="900"/>
        </w:tabs>
        <w:spacing w:before="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</w:p>
    <w:p xmlns:wp14="http://schemas.microsoft.com/office/word/2010/wordml" w14:paraId="067499BC" wp14:textId="77777777">
      <w:pPr>
        <w:pStyle w:val="Normal"/>
        <w:numPr>
          <w:ilvl w:val="0"/>
          <w:numId w:val="11"/>
        </w:numPr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 сопроводительной  документации</w:t>
      </w:r>
    </w:p>
    <w:p xmlns:wp14="http://schemas.microsoft.com/office/word/2010/wordml" w14:paraId="55263F0C" wp14:textId="77777777">
      <w:pPr>
        <w:pStyle w:val="Normal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Заказчику по окончании работ в 2-х экземплярах на бумажном носителе передаётся:</w:t>
      </w:r>
    </w:p>
    <w:p xmlns:wp14="http://schemas.microsoft.com/office/word/2010/wordml" w14:paraId="3572CD83" wp14:textId="77777777">
      <w:pPr>
        <w:pStyle w:val="Normal"/>
        <w:suppressAutoHyphens w:val="true"/>
        <w:spacing w:line="276" w:lineRule="auto"/>
        <w:ind w:left="851" w:hanging="0"/>
        <w:jc w:val="both"/>
        <w:rPr/>
      </w:pPr>
      <w:r>
        <w:rPr>
          <w:iCs/>
          <w:sz w:val="28"/>
          <w:szCs w:val="28"/>
        </w:rPr>
        <w:t>Свидетельством об утверждении типа средств измерений.</w:t>
      </w:r>
    </w:p>
    <w:p xmlns:wp14="http://schemas.microsoft.com/office/word/2010/wordml" w14:paraId="23C7181B" wp14:textId="77777777">
      <w:pPr>
        <w:pStyle w:val="Normal"/>
        <w:suppressAutoHyphens w:val="true"/>
        <w:spacing w:line="276" w:lineRule="auto"/>
        <w:ind w:left="851" w:hang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Лицензией по изготовлению и ремонту средств измерений.</w:t>
      </w:r>
    </w:p>
    <w:p xmlns:wp14="http://schemas.microsoft.com/office/word/2010/wordml" w14:paraId="1B9D663E" wp14:textId="77777777">
      <w:pPr>
        <w:pStyle w:val="Normal"/>
        <w:suppressAutoHyphens w:val="true"/>
        <w:spacing w:line="276" w:lineRule="auto"/>
        <w:ind w:left="851" w:hang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Сертификатом качества.</w:t>
      </w:r>
    </w:p>
    <w:p xmlns:wp14="http://schemas.microsoft.com/office/word/2010/wordml" w14:paraId="407037FD" wp14:textId="77777777">
      <w:pPr>
        <w:pStyle w:val="Normal"/>
        <w:suppressAutoHyphens w:val="true"/>
        <w:spacing w:line="276" w:lineRule="auto"/>
        <w:ind w:left="851" w:hanging="0"/>
        <w:jc w:val="both"/>
        <w:rPr/>
      </w:pPr>
      <w:r>
        <w:rPr>
          <w:iCs/>
          <w:sz w:val="28"/>
          <w:szCs w:val="28"/>
        </w:rPr>
        <w:t>Сертификатом соответствия.</w:t>
      </w:r>
    </w:p>
    <w:p xmlns:wp14="http://schemas.microsoft.com/office/word/2010/wordml" w14:paraId="3F66DD16" wp14:textId="77777777">
      <w:pPr>
        <w:pStyle w:val="Normal"/>
        <w:tabs>
          <w:tab w:val="clear" w:pos="709"/>
          <w:tab w:val="left" w:leader="none" w:pos="360"/>
        </w:tabs>
        <w:suppressAutoHyphens w:val="true"/>
        <w:spacing w:line="276" w:lineRule="auto"/>
        <w:ind w:left="851" w:hanging="0"/>
        <w:jc w:val="both"/>
        <w:rPr/>
      </w:pPr>
      <w:r>
        <w:rPr>
          <w:iCs/>
          <w:sz w:val="28"/>
          <w:szCs w:val="28"/>
        </w:rPr>
        <w:t>Разрешением на применение на территории Российской Федерации.</w:t>
      </w:r>
    </w:p>
    <w:p xmlns:wp14="http://schemas.microsoft.com/office/word/2010/wordml" w14:paraId="0E1D635C" wp14:textId="77777777">
      <w:pPr>
        <w:pStyle w:val="Normal"/>
        <w:tabs>
          <w:tab w:val="clear" w:pos="709"/>
          <w:tab w:val="left" w:leader="none" w:pos="360"/>
        </w:tabs>
        <w:suppressAutoHyphens w:val="true"/>
        <w:spacing w:line="276" w:lineRule="auto"/>
        <w:ind w:left="851" w:hang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Паспортом, руководством по эксплуатации, методикой поверки, документацией по строительству и монтажу.</w:t>
      </w:r>
    </w:p>
    <w:p xmlns:wp14="http://schemas.microsoft.com/office/word/2010/wordml" w14:paraId="0813446B" wp14:textId="77777777">
      <w:pPr>
        <w:pStyle w:val="Normal"/>
        <w:tabs>
          <w:tab w:val="clear" w:pos="709"/>
          <w:tab w:val="left" w:leader="none" w:pos="360"/>
        </w:tabs>
        <w:suppressAutoHyphens w:val="true"/>
        <w:spacing w:line="276" w:lineRule="auto"/>
        <w:ind w:left="851" w:hang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Исполнитель должен обеспечить работы по монтажу оборудования  в соответствии с техническими условиями на монтаж.</w:t>
      </w:r>
    </w:p>
    <w:p xmlns:wp14="http://schemas.microsoft.com/office/word/2010/wordml" w14:paraId="3DEEC669" wp14:textId="77777777">
      <w:pPr>
        <w:pStyle w:val="Normal"/>
        <w:ind w:left="567" w:hang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 xmlns:wp14="http://schemas.microsoft.com/office/word/2010/wordml" w14:paraId="250B65BF" wp14:textId="77777777">
      <w:pPr>
        <w:pStyle w:val="Style71"/>
        <w:ind w:left="567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9. Дополнительные требования.</w:t>
      </w:r>
    </w:p>
    <w:p xmlns:wp14="http://schemas.microsoft.com/office/word/2010/wordml" w14:paraId="17E94D72" wp14:textId="77777777">
      <w:pPr>
        <w:pStyle w:val="Style70"/>
        <w:ind w:left="567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Осмотр места под заливку бетонной площадки для монтажа весов обязателен. Шумные работы проводятся по согласованию с заказчиком. В стоимость должно входить первый год сервисного обслуживания. Гарантия на оборудование 1 года. Любые запасные части и расходные материалы (ЗИП), необходимые для текущего или капитального ремонта, должны иметься на складах производителя. Срок поставки ЗИП не должен превышать 10-ти календарных дней. Исполнитель предоставляет полную техническую документацию вместе с исполнительной документацией. Доставка и подъем оборудования до места монтажа входит в стоимость работ. </w:t>
      </w:r>
    </w:p>
    <w:p xmlns:wp14="http://schemas.microsoft.com/office/word/2010/wordml" w14:paraId="3656B9AB" wp14:textId="77777777">
      <w:pPr>
        <w:pStyle w:val="Style70"/>
        <w:ind w:left="567" w:hanging="0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r>
    </w:p>
    <w:p xmlns:wp14="http://schemas.microsoft.com/office/word/2010/wordml" w14:paraId="45FB0818" wp14:textId="77777777">
      <w:pPr>
        <w:pStyle w:val="Style70"/>
        <w:ind w:left="567" w:hanging="0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r>
    </w:p>
    <w:p xmlns:wp14="http://schemas.microsoft.com/office/word/2010/wordml" w:rsidP="5BB9C283" wp14:textId="77777777" w14:paraId="53128261">
      <w:pPr>
        <w:pStyle w:val="Style75"/>
        <w:tabs>
          <w:tab w:val="clear" w:pos="709"/>
          <w:tab w:val="left" w:leader="none" w:pos="7440"/>
        </w:tabs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sectPr>
      <w:headerReference w:type="default" r:id="rId2"/>
      <w:headerReference w:type="first" r:id="rId3"/>
      <w:type w:val="nextPage"/>
      <w:pgSz w:w="11906" w:h="16838" w:orient="portrait"/>
      <w:pgMar w:top="964" w:right="1134" w:bottom="1021" w:left="851" w:header="426" w:footer="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Wingdings">
    <w:charset w:val="02"/>
    <w:family w:val="auto"/>
    <w:pitch w:val="variable"/>
  </w:font>
  <w:font w:name="Vivaldi">
    <w:charset w:val="00"/>
    <w:family w:val="script"/>
    <w:pitch w:val="variable"/>
  </w:font>
  <w:font w:name="Courier New">
    <w:charset w:val="cc"/>
    <w:family w:val="modern"/>
    <w:pitch w:val="default"/>
  </w:font>
  <w:font w:name="Verdana">
    <w:charset w:val="cc"/>
    <w:family w:val="swiss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Arial Narrow">
    <w:charset w:val="cc"/>
    <w:family w:val="swiss"/>
    <w:pitch w:val="variable"/>
  </w:font>
  <w:font w:name="Courier">
    <w:altName w:val="Courier New"/>
    <w:charset w:val="00"/>
    <w:family w:val="modern"/>
    <w:pitch w:val="default"/>
  </w:font>
  <w:font w:name="Liberation Serif">
    <w:altName w:val="Times New Roman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0D7DFC9E" wp14:textId="77777777">
    <w:pPr>
      <w:pStyle w:val="Head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 xmlns:wp14="http://schemas.microsoft.com/office/word/2010/wordml" w14:paraId="62486C05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4101652C" wp14:textId="77777777">
    <w:pPr>
      <w:pStyle w:val="Header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 w:cs="Symbol"/>
        <w:rFonts w:cs="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 w:cs="Symbol"/>
        <w:rFonts w:cs="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 w:cs="Symbol"/>
        <w:rFonts w:cs="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 w:cs="Symbol"/>
        <w:rFonts w:cs="Symbol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lvl w:ilvl="0">
      <w:start w:val="7"/>
      <w:numFmt w:val="decimal"/>
      <w:lvlText w:val="%1."/>
      <w:lvlJc w:val="left"/>
      <w:pPr>
        <w:ind w:left="786" w:hanging="360"/>
      </w:pPr>
      <w:rPr>
        <w:sz w:val="28"/>
        <w:b/>
        <w:szCs w:val="28"/>
        <w:bCs/>
      </w:rPr>
    </w:lvl>
  </w:abstractNum>
  <w:abstractNum w:abstractNumId="12">
    <w:lvl w:ilvl="0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hint="default" w:ascii="Symbol" w:hAnsi="Symbol" w:cs="Symbol"/>
        <w:rFonts w:cs="Symbol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09"/>
        </w:tabs>
        <w:ind w:left="786" w:hanging="360"/>
      </w:pPr>
      <w:rPr>
        <w:sz w:val="28"/>
        <w:b/>
        <w:szCs w:val="28"/>
        <w:rFonts w:ascii="Times New Roman" w:hAnsi="Times New Roman" w:cs="Times New Roman"/>
        <w:lang w:val="ru-RU"/>
      </w:rPr>
    </w:lvl>
    <w:lvl w:ilvl="1">
      <w:start w:val="1"/>
      <w:numFmt w:val="decimal"/>
      <w:lvlText w:val="%1.%2."/>
      <w:lvlJc w:val="left"/>
      <w:pPr>
        <w:ind w:left="1440" w:hanging="720"/>
      </w:pPr>
      <w:rPr/>
    </w:lvl>
    <w:lvl w:ilvl="2">
      <w:start w:val="1"/>
      <w:numFmt w:val="decimal"/>
      <w:lvlText w:val="%1.%2.%3."/>
      <w:lvlJc w:val="left"/>
      <w:pPr>
        <w:ind w:left="1800" w:hanging="720"/>
      </w:pPr>
      <w:rPr/>
    </w:lvl>
    <w:lvl w:ilvl="3">
      <w:start w:val="1"/>
      <w:numFmt w:val="decimal"/>
      <w:lvlText w:val="%1.%2.%3.%4."/>
      <w:lvlJc w:val="left"/>
      <w:pPr>
        <w:ind w:left="2520" w:hanging="1080"/>
      </w:pPr>
      <w:rPr/>
    </w:lvl>
    <w:lvl w:ilvl="4">
      <w:start w:val="1"/>
      <w:numFmt w:val="decimal"/>
      <w:lvlText w:val="%1.%2.%3.%4.%5."/>
      <w:lvlJc w:val="left"/>
      <w:pPr>
        <w:ind w:left="2880" w:hanging="1080"/>
      </w:pPr>
      <w:rPr/>
    </w:lvl>
    <w:lvl w:ilvl="5">
      <w:start w:val="1"/>
      <w:numFmt w:val="decimal"/>
      <w:lvlText w:val="%1.%2.%3.%4.%5.%6."/>
      <w:lvlJc w:val="left"/>
      <w:pPr>
        <w:ind w:left="3600" w:hanging="1440"/>
      </w:pPr>
      <w:rPr/>
    </w:lvl>
    <w:lvl w:ilvl="6">
      <w:start w:val="1"/>
      <w:numFmt w:val="decimal"/>
      <w:lvlText w:val="%1.%2.%3.%4.%5.%6.%7."/>
      <w:lvlJc w:val="left"/>
      <w:pPr>
        <w:ind w:left="4320" w:hanging="1800"/>
      </w:pPr>
      <w:rPr/>
    </w:lvl>
    <w:lvl w:ilvl="7">
      <w:start w:val="1"/>
      <w:numFmt w:val="decimal"/>
      <w:lvlText w:val="%1.%2.%3.%4.%5.%6.%7.%8."/>
      <w:lvlJc w:val="left"/>
      <w:pPr>
        <w:ind w:left="4680" w:hanging="1800"/>
      </w:pPr>
      <w:rPr/>
    </w:lvl>
    <w:lvl w:ilvl="8">
      <w:start w:val="1"/>
      <w:numFmt w:val="decimal"/>
      <w:lvlText w:val="%1.%2.%3.%4.%5.%6.%7.%8.%9."/>
      <w:lvlJc w:val="left"/>
      <w:pPr>
        <w:ind w:left="5400" w:hanging="2160"/>
      </w:pPr>
      <w:rPr/>
    </w:lvl>
  </w:abstractNum>
  <w:abstractNum w:abstractNumId="14">
    <w:lvl w:ilvl="0">
      <w:numFmt w:val="bullet"/>
      <w:lvlText w:val=""/>
      <w:lvlJc w:val="left"/>
      <w:pPr>
        <w:tabs>
          <w:tab w:val="num" w:pos="709"/>
        </w:tabs>
        <w:ind w:left="1146" w:hanging="360"/>
      </w:pPr>
      <w:rPr>
        <w:rFonts w:hint="default" w:ascii="Symbol" w:hAnsi="Symbol" w:cs="Symbol"/>
        <w:sz w:val="28"/>
        <w:shd w:val="clear" w:fill="FFFFFF"/>
        <w:szCs w:val="28"/>
        <w:rFonts w:cs="Times New Roman"/>
        <w:color w:val="000000"/>
        <w:lang w:val="ru-RU"/>
      </w:rPr>
    </w:lvl>
  </w:abstractNum>
  <w:abstractNum w:abstractNumId="15">
    <w:lvl w:ilvl="0">
      <w:start w:val="5"/>
      <w:numFmt w:val="decimal"/>
      <w:lvlText w:val="%1."/>
      <w:lvlJc w:val="left"/>
      <w:pPr>
        <w:tabs>
          <w:tab w:val="num" w:pos="709"/>
        </w:tabs>
        <w:ind w:left="786" w:hanging="360"/>
      </w:pPr>
      <w:rPr>
        <w:sz w:val="28"/>
        <w:b/>
        <w:szCs w:val="28"/>
        <w:rFonts w:ascii="Times New Roman" w:hAnsi="Times New Roman" w:cs="Times New Roman"/>
        <w:lang w:val="ru-RU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trackRevisions w:val="false"/>
  <w:zoom w:percent="100"/>
  <w:defaultTabStop w:val="709"/>
  <w:autoHyphenation w:val="true"/>
  <w14:docId w14:val="26D2D1B3"/>
  <w15:docId w15:val="{250ef80f-1b9b-433e-95bc-e9907a85c580}"/>
  <w:rsids>
    <w:rsidRoot w:val="5BB9C283"/>
    <w:rsid w:val="5BB9C283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tabs>
        <w:tab w:val="clear" w:pos="709"/>
        <w:tab w:val="left" w:leader="none" w:pos="720"/>
      </w:tabs>
      <w:spacing w:before="60" w:after="60"/>
      <w:ind w:firstLine="709"/>
      <w:contextualSpacing/>
      <w:jc w:val="both"/>
      <w:outlineLvl w:val="0"/>
    </w:pPr>
    <w:rPr>
      <w:b/>
      <w:bCs/>
      <w:kern w:val="2"/>
      <w:szCs w:val="28"/>
      <w:lang w:val="en-US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tabs>
        <w:tab w:val="clear" w:pos="709"/>
        <w:tab w:val="left" w:leader="none" w:pos="1440"/>
      </w:tabs>
      <w:ind w:firstLine="709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9"/>
        <w:tab w:val="left" w:leader="none" w:pos="0"/>
        <w:tab w:val="left" w:leader="none" w:pos="2160"/>
      </w:tabs>
      <w:suppressAutoHyphens w:val="true"/>
      <w:ind w:firstLine="709"/>
      <w:jc w:val="center"/>
      <w:outlineLvl w:val="2"/>
    </w:pPr>
    <w:rPr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9"/>
        <w:tab w:val="left" w:leader="none" w:pos="2880"/>
      </w:tabs>
      <w:spacing w:before="60" w:after="60"/>
      <w:ind w:firstLine="709"/>
      <w:jc w:val="both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clear" w:pos="709"/>
        <w:tab w:val="left" w:leader="none" w:pos="3600"/>
      </w:tabs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709"/>
        <w:tab w:val="left" w:leader="none" w:pos="4320"/>
      </w:tabs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clear" w:pos="709"/>
        <w:tab w:val="left" w:leader="none" w:pos="2005"/>
        <w:tab w:val="left" w:leader="none" w:pos="5040"/>
      </w:tabs>
      <w:spacing w:before="240" w:after="60"/>
      <w:ind w:firstLine="709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clear" w:pos="709"/>
        <w:tab w:val="left" w:leader="none" w:pos="2149"/>
        <w:tab w:val="left" w:leader="none" w:pos="5760"/>
      </w:tabs>
      <w:spacing w:before="240" w:after="60"/>
      <w:ind w:firstLine="709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clear" w:pos="709"/>
        <w:tab w:val="left" w:leader="none" w:pos="2293"/>
        <w:tab w:val="left" w:leader="none" w:pos="6480"/>
      </w:tabs>
      <w:spacing w:before="240" w:after="60"/>
      <w:ind w:firstLine="709"/>
      <w:outlineLvl w:val="8"/>
    </w:pPr>
    <w:rPr>
      <w:rFonts w:ascii="Arial" w:hAnsi="Arial" w:cs="Arial"/>
      <w:sz w:val="22"/>
      <w:szCs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color w:val="000000"/>
    </w:rPr>
  </w:style>
  <w:style w:type="character" w:styleId="WW8Num11z2">
    <w:name w:val="WW8Num11z2"/>
    <w:qFormat/>
    <w:rPr>
      <w:b w:val="false"/>
      <w:color w:val="000000"/>
      <w:sz w:val="24"/>
      <w:szCs w:val="24"/>
    </w:rPr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Times New Roman" w:hAnsi="Times New Roman" w:cs="Times New Roman"/>
      <w:sz w:val="24"/>
      <w:szCs w:val="24"/>
    </w:rPr>
  </w:style>
  <w:style w:type="character" w:styleId="WW8Num14z0">
    <w:name w:val="WW8Num14z0"/>
    <w:qFormat/>
    <w:rPr>
      <w:rFonts w:ascii="Vivaldi" w:hAnsi="Vivaldi" w:cs="Times New Roman"/>
      <w:b/>
      <w:sz w:val="24"/>
      <w:szCs w:val="24"/>
    </w:rPr>
  </w:style>
  <w:style w:type="character" w:styleId="WW8Num15z0">
    <w:name w:val="WW8Num15z0"/>
    <w:qFormat/>
    <w:rPr>
      <w:sz w:val="24"/>
      <w:szCs w:val="24"/>
    </w:rPr>
  </w:style>
  <w:style w:type="character" w:styleId="WW8Num15z1">
    <w:name w:val="WW8Num15z1"/>
    <w:qFormat/>
    <w:rPr>
      <w:rFonts w:ascii="Times New Roman" w:hAnsi="Times New Roman" w:cs="Times New Roman"/>
      <w:b/>
      <w:sz w:val="24"/>
      <w:szCs w:val="24"/>
    </w:rPr>
  </w:style>
  <w:style w:type="character" w:styleId="WW8Num15z4">
    <w:name w:val="WW8Num15z4"/>
    <w:qFormat/>
    <w:rPr>
      <w:rFonts w:ascii="Times New Roman" w:hAnsi="Times New Roman" w:cs="Times New Roman"/>
      <w:sz w:val="24"/>
      <w:szCs w:val="24"/>
    </w:rPr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Times New Roman"/>
      <w:sz w:val="24"/>
      <w:szCs w:val="24"/>
    </w:rPr>
  </w:style>
  <w:style w:type="character" w:styleId="WW8Num18z0">
    <w:name w:val="WW8Num18z0"/>
    <w:qFormat/>
    <w:rPr>
      <w:rFonts w:ascii="Times New Roman" w:hAnsi="Times New Roman" w:cs="Times New Roman"/>
      <w:b w:val="false"/>
      <w:sz w:val="24"/>
      <w:szCs w:val="24"/>
    </w:rPr>
  </w:style>
  <w:style w:type="character" w:styleId="WW8Num18z1">
    <w:name w:val="WW8Num18z1"/>
    <w:qFormat/>
    <w:rPr>
      <w:rFonts w:ascii="Times New Roman" w:hAnsi="Times New Roman" w:cs="Times New Roman"/>
      <w:b/>
      <w:sz w:val="24"/>
      <w:szCs w:val="24"/>
    </w:rPr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>
      <w:rFonts w:ascii="Times New Roman" w:hAnsi="Times New Roman" w:cs="Times New Roman"/>
      <w:b/>
      <w:i w:val="false"/>
      <w:sz w:val="24"/>
      <w:szCs w:val="24"/>
    </w:rPr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 w:cs="Times New Roman"/>
      <w:b/>
      <w:sz w:val="24"/>
      <w:szCs w:val="24"/>
    </w:rPr>
  </w:style>
  <w:style w:type="character" w:styleId="WW8Num21z0">
    <w:name w:val="WW8Num21z0"/>
    <w:qFormat/>
    <w:rPr>
      <w:sz w:val="24"/>
      <w:szCs w:val="24"/>
    </w:rPr>
  </w:style>
  <w:style w:type="character" w:styleId="WW8Num22z0">
    <w:name w:val="WW8Num22z0"/>
    <w:qFormat/>
    <w:rPr>
      <w:b/>
      <w:sz w:val="28"/>
      <w:szCs w:val="28"/>
    </w:rPr>
  </w:style>
  <w:style w:type="character" w:styleId="WW8Num22z1">
    <w:name w:val="WW8Num22z1"/>
    <w:qFormat/>
    <w:rPr>
      <w:rFonts w:ascii="Times New Roman" w:hAnsi="Times New Roman" w:cs="Times New Roman"/>
      <w:b/>
      <w:sz w:val="24"/>
      <w:szCs w:val="24"/>
    </w:rPr>
  </w:style>
  <w:style w:type="character" w:styleId="WW8Num22z2">
    <w:name w:val="WW8Num22z2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b/>
    </w:rPr>
  </w:style>
  <w:style w:type="character" w:styleId="WW8Num28z1">
    <w:name w:val="WW8Num28z1"/>
    <w:qFormat/>
    <w:rPr>
      <w:b w:val="false"/>
    </w:rPr>
  </w:style>
  <w:style w:type="character" w:styleId="WW8Num28z2">
    <w:name w:val="WW8Num28z2"/>
    <w:qFormat/>
    <w:rPr>
      <w:b w:val="false"/>
      <w:i w:val="false"/>
    </w:rPr>
  </w:style>
  <w:style w:type="character" w:styleId="WW8Num28z3">
    <w:name w:val="WW8Num28z3"/>
    <w:qFormat/>
    <w:rPr/>
  </w:style>
  <w:style w:type="character" w:styleId="WW8Num29z0">
    <w:name w:val="WW8Num29z0"/>
    <w:qFormat/>
    <w:rPr>
      <w:rFonts w:ascii="Symbol" w:hAnsi="Symbol" w:cs="Symbol"/>
      <w:sz w:val="20"/>
    </w:rPr>
  </w:style>
  <w:style w:type="character" w:styleId="WW8Num29z1">
    <w:name w:val="WW8Num29z1"/>
    <w:qFormat/>
    <w:rPr>
      <w:rFonts w:ascii="Courier New" w:hAnsi="Courier New" w:cs="Courier New"/>
      <w:sz w:val="20"/>
    </w:rPr>
  </w:style>
  <w:style w:type="character" w:styleId="WW8Num29z2">
    <w:name w:val="WW8Num29z2"/>
    <w:qFormat/>
    <w:rPr>
      <w:rFonts w:ascii="Wingdings" w:hAnsi="Wingdings" w:cs="Wingdings"/>
      <w:sz w:val="20"/>
    </w:rPr>
  </w:style>
  <w:style w:type="character" w:styleId="WW8Num30z0">
    <w:name w:val="WW8Num30z0"/>
    <w:qFormat/>
    <w:rPr/>
  </w:style>
  <w:style w:type="character" w:styleId="WW8Num31z0">
    <w:name w:val="WW8Num31z0"/>
    <w:qFormat/>
    <w:rPr>
      <w:rFonts w:cs="Times New Roman"/>
    </w:rPr>
  </w:style>
  <w:style w:type="character" w:styleId="WW8Num32z0">
    <w:name w:val="WW8Num32z0"/>
    <w:qFormat/>
    <w:rPr>
      <w:b/>
      <w:bCs/>
      <w:sz w:val="28"/>
      <w:szCs w:val="28"/>
    </w:rPr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b/>
    </w:rPr>
  </w:style>
  <w:style w:type="character" w:styleId="WW8Num35z1">
    <w:name w:val="WW8Num35z1"/>
    <w:qFormat/>
    <w:rPr>
      <w:b/>
    </w:rPr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b/>
    </w:rPr>
  </w:style>
  <w:style w:type="character" w:styleId="WW8Num43z1">
    <w:name w:val="WW8Num43z1"/>
    <w:qFormat/>
    <w:rPr/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6z1">
    <w:name w:val="WW8Num46z1"/>
    <w:qFormat/>
    <w:rPr/>
  </w:style>
  <w:style w:type="character" w:styleId="WW8Num46z2">
    <w:name w:val="WW8Num46z2"/>
    <w:qFormat/>
    <w:rPr/>
  </w:style>
  <w:style w:type="character" w:styleId="WW8Num46z3">
    <w:name w:val="WW8Num46z3"/>
    <w:qFormat/>
    <w:rPr/>
  </w:style>
  <w:style w:type="character" w:styleId="WW8Num46z4">
    <w:name w:val="WW8Num46z4"/>
    <w:qFormat/>
    <w:rPr/>
  </w:style>
  <w:style w:type="character" w:styleId="WW8Num46z5">
    <w:name w:val="WW8Num46z5"/>
    <w:qFormat/>
    <w:rPr/>
  </w:style>
  <w:style w:type="character" w:styleId="WW8Num46z6">
    <w:name w:val="WW8Num46z6"/>
    <w:qFormat/>
    <w:rPr/>
  </w:style>
  <w:style w:type="character" w:styleId="WW8Num46z7">
    <w:name w:val="WW8Num46z7"/>
    <w:qFormat/>
    <w:rPr/>
  </w:style>
  <w:style w:type="character" w:styleId="WW8Num46z8">
    <w:name w:val="WW8Num46z8"/>
    <w:qFormat/>
    <w:rPr/>
  </w:style>
  <w:style w:type="character" w:styleId="WW8Num47z0">
    <w:name w:val="WW8Num47z0"/>
    <w:qFormat/>
    <w:rPr/>
  </w:style>
  <w:style w:type="character" w:styleId="WW8Num47z1">
    <w:name w:val="WW8Num47z1"/>
    <w:qFormat/>
    <w:rPr/>
  </w:style>
  <w:style w:type="character" w:styleId="WW8Num47z2">
    <w:name w:val="WW8Num47z2"/>
    <w:qFormat/>
    <w:rPr/>
  </w:style>
  <w:style w:type="character" w:styleId="WW8Num47z3">
    <w:name w:val="WW8Num47z3"/>
    <w:qFormat/>
    <w:rPr/>
  </w:style>
  <w:style w:type="character" w:styleId="WW8Num47z4">
    <w:name w:val="WW8Num47z4"/>
    <w:qFormat/>
    <w:rPr/>
  </w:style>
  <w:style w:type="character" w:styleId="WW8Num47z5">
    <w:name w:val="WW8Num47z5"/>
    <w:qFormat/>
    <w:rPr/>
  </w:style>
  <w:style w:type="character" w:styleId="WW8Num47z6">
    <w:name w:val="WW8Num47z6"/>
    <w:qFormat/>
    <w:rPr/>
  </w:style>
  <w:style w:type="character" w:styleId="WW8Num47z7">
    <w:name w:val="WW8Num47z7"/>
    <w:qFormat/>
    <w:rPr/>
  </w:style>
  <w:style w:type="character" w:styleId="WW8Num47z8">
    <w:name w:val="WW8Num47z8"/>
    <w:qFormat/>
    <w:rPr/>
  </w:style>
  <w:style w:type="character" w:styleId="WW8Num48z0">
    <w:name w:val="WW8Num48z0"/>
    <w:qFormat/>
    <w:rPr>
      <w:rFonts w:ascii="Times New Roman" w:hAnsi="Times New Roman" w:cs="Times New Roman"/>
      <w:b/>
      <w:sz w:val="28"/>
      <w:szCs w:val="28"/>
      <w:lang w:val="ru-RU"/>
    </w:rPr>
  </w:style>
  <w:style w:type="character" w:styleId="WW8Num48z1">
    <w:name w:val="WW8Num48z1"/>
    <w:qFormat/>
    <w:rPr/>
  </w:style>
  <w:style w:type="character" w:styleId="WW8Num49z0">
    <w:name w:val="WW8Num49z0"/>
    <w:qFormat/>
    <w:rPr/>
  </w:style>
  <w:style w:type="character" w:styleId="WW8Num49z1">
    <w:name w:val="WW8Num49z1"/>
    <w:qFormat/>
    <w:rPr/>
  </w:style>
  <w:style w:type="character" w:styleId="WW8Num49z2">
    <w:name w:val="WW8Num49z2"/>
    <w:qFormat/>
    <w:rPr/>
  </w:style>
  <w:style w:type="character" w:styleId="WW8Num49z3">
    <w:name w:val="WW8Num49z3"/>
    <w:qFormat/>
    <w:rPr/>
  </w:style>
  <w:style w:type="character" w:styleId="WW8Num49z4">
    <w:name w:val="WW8Num49z4"/>
    <w:qFormat/>
    <w:rPr/>
  </w:style>
  <w:style w:type="character" w:styleId="WW8Num49z5">
    <w:name w:val="WW8Num49z5"/>
    <w:qFormat/>
    <w:rPr/>
  </w:style>
  <w:style w:type="character" w:styleId="WW8Num49z6">
    <w:name w:val="WW8Num49z6"/>
    <w:qFormat/>
    <w:rPr/>
  </w:style>
  <w:style w:type="character" w:styleId="WW8Num49z7">
    <w:name w:val="WW8Num49z7"/>
    <w:qFormat/>
    <w:rPr/>
  </w:style>
  <w:style w:type="character" w:styleId="WW8Num49z8">
    <w:name w:val="WW8Num49z8"/>
    <w:qFormat/>
    <w:rPr/>
  </w:style>
  <w:style w:type="character" w:styleId="WW8Num50z0">
    <w:name w:val="WW8Num50z0"/>
    <w:qFormat/>
    <w:rPr/>
  </w:style>
  <w:style w:type="character" w:styleId="WW8Num50z1">
    <w:name w:val="WW8Num50z1"/>
    <w:qFormat/>
    <w:rPr/>
  </w:style>
  <w:style w:type="character" w:styleId="WW8Num50z2">
    <w:name w:val="WW8Num50z2"/>
    <w:qFormat/>
    <w:rPr/>
  </w:style>
  <w:style w:type="character" w:styleId="WW8Num50z3">
    <w:name w:val="WW8Num50z3"/>
    <w:qFormat/>
    <w:rPr/>
  </w:style>
  <w:style w:type="character" w:styleId="WW8Num50z4">
    <w:name w:val="WW8Num50z4"/>
    <w:qFormat/>
    <w:rPr/>
  </w:style>
  <w:style w:type="character" w:styleId="WW8Num50z5">
    <w:name w:val="WW8Num50z5"/>
    <w:qFormat/>
    <w:rPr/>
  </w:style>
  <w:style w:type="character" w:styleId="WW8Num50z6">
    <w:name w:val="WW8Num50z6"/>
    <w:qFormat/>
    <w:rPr/>
  </w:style>
  <w:style w:type="character" w:styleId="WW8Num50z7">
    <w:name w:val="WW8Num50z7"/>
    <w:qFormat/>
    <w:rPr/>
  </w:style>
  <w:style w:type="character" w:styleId="WW8Num50z8">
    <w:name w:val="WW8Num50z8"/>
    <w:qFormat/>
    <w:rPr/>
  </w:style>
  <w:style w:type="character" w:styleId="WW8Num51z0">
    <w:name w:val="WW8Num51z0"/>
    <w:qFormat/>
    <w:rPr>
      <w:rFonts w:ascii="Symbol" w:hAnsi="Symbol" w:eastAsia="Times New Roman" w:cs="Times New Roman"/>
      <w:color w:val="000000"/>
      <w:sz w:val="28"/>
      <w:szCs w:val="28"/>
      <w:shd w:val="clear" w:fill="FFFFFF"/>
      <w:lang w:val="ru-RU"/>
    </w:rPr>
  </w:style>
  <w:style w:type="character" w:styleId="WW8Num51z1">
    <w:name w:val="WW8Num51z1"/>
    <w:qFormat/>
    <w:rPr>
      <w:rFonts w:ascii="Courier New" w:hAnsi="Courier New" w:cs="Courier New"/>
    </w:rPr>
  </w:style>
  <w:style w:type="character" w:styleId="WW8Num51z2">
    <w:name w:val="WW8Num51z2"/>
    <w:qFormat/>
    <w:rPr>
      <w:rFonts w:ascii="Wingdings" w:hAnsi="Wingdings" w:cs="Wingdings"/>
    </w:rPr>
  </w:style>
  <w:style w:type="character" w:styleId="WW8Num51z3">
    <w:name w:val="WW8Num51z3"/>
    <w:qFormat/>
    <w:rPr>
      <w:rFonts w:ascii="Symbol" w:hAnsi="Symbol" w:cs="Symbol"/>
    </w:rPr>
  </w:style>
  <w:style w:type="character" w:styleId="WW8Num52z0">
    <w:name w:val="WW8Num52z0"/>
    <w:qFormat/>
    <w:rPr>
      <w:rFonts w:ascii="Times New Roman" w:hAnsi="Times New Roman" w:cs="Times New Roman"/>
    </w:rPr>
  </w:style>
  <w:style w:type="character" w:styleId="WW8Num52z1">
    <w:name w:val="WW8Num52z1"/>
    <w:qFormat/>
    <w:rPr/>
  </w:style>
  <w:style w:type="character" w:styleId="WW8Num52z2">
    <w:name w:val="WW8Num52z2"/>
    <w:qFormat/>
    <w:rPr/>
  </w:style>
  <w:style w:type="character" w:styleId="WW8Num52z3">
    <w:name w:val="WW8Num52z3"/>
    <w:qFormat/>
    <w:rPr/>
  </w:style>
  <w:style w:type="character" w:styleId="WW8Num52z4">
    <w:name w:val="WW8Num52z4"/>
    <w:qFormat/>
    <w:rPr/>
  </w:style>
  <w:style w:type="character" w:styleId="WW8Num52z5">
    <w:name w:val="WW8Num52z5"/>
    <w:qFormat/>
    <w:rPr/>
  </w:style>
  <w:style w:type="character" w:styleId="WW8Num52z6">
    <w:name w:val="WW8Num52z6"/>
    <w:qFormat/>
    <w:rPr/>
  </w:style>
  <w:style w:type="character" w:styleId="WW8Num52z7">
    <w:name w:val="WW8Num52z7"/>
    <w:qFormat/>
    <w:rPr/>
  </w:style>
  <w:style w:type="character" w:styleId="WW8Num52z8">
    <w:name w:val="WW8Num52z8"/>
    <w:qFormat/>
    <w:rPr/>
  </w:style>
  <w:style w:type="character" w:styleId="WW8Num53z0">
    <w:name w:val="WW8Num53z0"/>
    <w:qFormat/>
    <w:rPr>
      <w:b/>
    </w:rPr>
  </w:style>
  <w:style w:type="character" w:styleId="WW8Num53z1">
    <w:name w:val="WW8Num53z1"/>
    <w:qFormat/>
    <w:rPr/>
  </w:style>
  <w:style w:type="character" w:styleId="WW8Num54z0">
    <w:name w:val="WW8Num54z0"/>
    <w:qFormat/>
    <w:rPr/>
  </w:style>
  <w:style w:type="character" w:styleId="WW8Num54z1">
    <w:name w:val="WW8Num54z1"/>
    <w:qFormat/>
    <w:rPr/>
  </w:style>
  <w:style w:type="character" w:styleId="WW8Num54z2">
    <w:name w:val="WW8Num54z2"/>
    <w:qFormat/>
    <w:rPr/>
  </w:style>
  <w:style w:type="character" w:styleId="WW8Num54z3">
    <w:name w:val="WW8Num54z3"/>
    <w:qFormat/>
    <w:rPr/>
  </w:style>
  <w:style w:type="character" w:styleId="WW8Num54z4">
    <w:name w:val="WW8Num54z4"/>
    <w:qFormat/>
    <w:rPr/>
  </w:style>
  <w:style w:type="character" w:styleId="WW8Num54z5">
    <w:name w:val="WW8Num54z5"/>
    <w:qFormat/>
    <w:rPr/>
  </w:style>
  <w:style w:type="character" w:styleId="WW8Num54z6">
    <w:name w:val="WW8Num54z6"/>
    <w:qFormat/>
    <w:rPr/>
  </w:style>
  <w:style w:type="character" w:styleId="WW8Num54z7">
    <w:name w:val="WW8Num54z7"/>
    <w:qFormat/>
    <w:rPr/>
  </w:style>
  <w:style w:type="character" w:styleId="WW8Num54z8">
    <w:name w:val="WW8Num54z8"/>
    <w:qFormat/>
    <w:rPr/>
  </w:style>
  <w:style w:type="character" w:styleId="WW8Num55z0">
    <w:name w:val="WW8Num55z0"/>
    <w:qFormat/>
    <w:rPr/>
  </w:style>
  <w:style w:type="character" w:styleId="WW8Num55z1">
    <w:name w:val="WW8Num55z1"/>
    <w:qFormat/>
    <w:rPr/>
  </w:style>
  <w:style w:type="character" w:styleId="WW8Num55z2">
    <w:name w:val="WW8Num55z2"/>
    <w:qFormat/>
    <w:rPr/>
  </w:style>
  <w:style w:type="character" w:styleId="WW8Num55z3">
    <w:name w:val="WW8Num55z3"/>
    <w:qFormat/>
    <w:rPr/>
  </w:style>
  <w:style w:type="character" w:styleId="WW8Num55z4">
    <w:name w:val="WW8Num55z4"/>
    <w:qFormat/>
    <w:rPr/>
  </w:style>
  <w:style w:type="character" w:styleId="WW8Num55z5">
    <w:name w:val="WW8Num55z5"/>
    <w:qFormat/>
    <w:rPr/>
  </w:style>
  <w:style w:type="character" w:styleId="WW8Num55z6">
    <w:name w:val="WW8Num55z6"/>
    <w:qFormat/>
    <w:rPr/>
  </w:style>
  <w:style w:type="character" w:styleId="WW8Num55z7">
    <w:name w:val="WW8Num55z7"/>
    <w:qFormat/>
    <w:rPr/>
  </w:style>
  <w:style w:type="character" w:styleId="WW8Num55z8">
    <w:name w:val="WW8Num55z8"/>
    <w:qFormat/>
    <w:rPr/>
  </w:style>
  <w:style w:type="character" w:styleId="WW8Num56z0">
    <w:name w:val="WW8Num56z0"/>
    <w:qFormat/>
    <w:rPr>
      <w:rFonts w:ascii="Symbol" w:hAnsi="Symbol" w:cs="Symbol"/>
      <w:sz w:val="20"/>
    </w:rPr>
  </w:style>
  <w:style w:type="character" w:styleId="WW8Num56z1">
    <w:name w:val="WW8Num56z1"/>
    <w:qFormat/>
    <w:rPr>
      <w:rFonts w:ascii="Courier New" w:hAnsi="Courier New" w:cs="Courier New"/>
      <w:sz w:val="20"/>
    </w:rPr>
  </w:style>
  <w:style w:type="character" w:styleId="WW8Num56z2">
    <w:name w:val="WW8Num56z2"/>
    <w:qFormat/>
    <w:rPr>
      <w:rFonts w:ascii="Wingdings" w:hAnsi="Wingdings" w:cs="Wingdings"/>
      <w:sz w:val="20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7z1">
    <w:name w:val="WW8Num57z1"/>
    <w:qFormat/>
    <w:rPr>
      <w:rFonts w:ascii="Courier New" w:hAnsi="Courier New" w:cs="Courier New"/>
    </w:rPr>
  </w:style>
  <w:style w:type="character" w:styleId="WW8Num57z2">
    <w:name w:val="WW8Num57z2"/>
    <w:qFormat/>
    <w:rPr>
      <w:rFonts w:ascii="Wingdings" w:hAnsi="Wingdings" w:cs="Wingdings"/>
    </w:rPr>
  </w:style>
  <w:style w:type="character" w:styleId="WW8Num58z0">
    <w:name w:val="WW8Num58z0"/>
    <w:qFormat/>
    <w:rPr/>
  </w:style>
  <w:style w:type="character" w:styleId="WW8Num58z1">
    <w:name w:val="WW8Num58z1"/>
    <w:qFormat/>
    <w:rPr/>
  </w:style>
  <w:style w:type="character" w:styleId="WW8Num58z2">
    <w:name w:val="WW8Num58z2"/>
    <w:qFormat/>
    <w:rPr/>
  </w:style>
  <w:style w:type="character" w:styleId="WW8Num58z3">
    <w:name w:val="WW8Num58z3"/>
    <w:qFormat/>
    <w:rPr/>
  </w:style>
  <w:style w:type="character" w:styleId="WW8Num58z4">
    <w:name w:val="WW8Num58z4"/>
    <w:qFormat/>
    <w:rPr/>
  </w:style>
  <w:style w:type="character" w:styleId="WW8Num58z5">
    <w:name w:val="WW8Num58z5"/>
    <w:qFormat/>
    <w:rPr/>
  </w:style>
  <w:style w:type="character" w:styleId="WW8Num58z6">
    <w:name w:val="WW8Num58z6"/>
    <w:qFormat/>
    <w:rPr/>
  </w:style>
  <w:style w:type="character" w:styleId="WW8Num58z7">
    <w:name w:val="WW8Num58z7"/>
    <w:qFormat/>
    <w:rPr/>
  </w:style>
  <w:style w:type="character" w:styleId="WW8Num58z8">
    <w:name w:val="WW8Num58z8"/>
    <w:qFormat/>
    <w:rPr/>
  </w:style>
  <w:style w:type="character" w:styleId="WW8Num59z0">
    <w:name w:val="WW8Num59z0"/>
    <w:qFormat/>
    <w:rPr>
      <w:rFonts w:cs="Times New Roman"/>
      <w:b w:val="false"/>
    </w:rPr>
  </w:style>
  <w:style w:type="character" w:styleId="WW8Num59z1">
    <w:name w:val="WW8Num59z1"/>
    <w:qFormat/>
    <w:rPr>
      <w:rFonts w:cs="Times New Roman"/>
    </w:rPr>
  </w:style>
  <w:style w:type="character" w:styleId="WW8Num60z0">
    <w:name w:val="WW8Num60z0"/>
    <w:qFormat/>
    <w:rPr/>
  </w:style>
  <w:style w:type="character" w:styleId="WW8Num60z1">
    <w:name w:val="WW8Num60z1"/>
    <w:qFormat/>
    <w:rPr/>
  </w:style>
  <w:style w:type="character" w:styleId="WW8Num60z2">
    <w:name w:val="WW8Num60z2"/>
    <w:qFormat/>
    <w:rPr/>
  </w:style>
  <w:style w:type="character" w:styleId="WW8Num60z3">
    <w:name w:val="WW8Num60z3"/>
    <w:qFormat/>
    <w:rPr/>
  </w:style>
  <w:style w:type="character" w:styleId="WW8Num60z4">
    <w:name w:val="WW8Num60z4"/>
    <w:qFormat/>
    <w:rPr/>
  </w:style>
  <w:style w:type="character" w:styleId="WW8Num60z5">
    <w:name w:val="WW8Num60z5"/>
    <w:qFormat/>
    <w:rPr/>
  </w:style>
  <w:style w:type="character" w:styleId="WW8Num60z6">
    <w:name w:val="WW8Num60z6"/>
    <w:qFormat/>
    <w:rPr/>
  </w:style>
  <w:style w:type="character" w:styleId="WW8Num60z7">
    <w:name w:val="WW8Num60z7"/>
    <w:qFormat/>
    <w:rPr/>
  </w:style>
  <w:style w:type="character" w:styleId="WW8Num60z8">
    <w:name w:val="WW8Num60z8"/>
    <w:qFormat/>
    <w:rPr/>
  </w:style>
  <w:style w:type="character" w:styleId="WW8Num61z0">
    <w:name w:val="WW8Num61z0"/>
    <w:qFormat/>
    <w:rPr/>
  </w:style>
  <w:style w:type="character" w:styleId="WW8Num61z1">
    <w:name w:val="WW8Num61z1"/>
    <w:qFormat/>
    <w:rPr/>
  </w:style>
  <w:style w:type="character" w:styleId="WW8Num61z2">
    <w:name w:val="WW8Num61z2"/>
    <w:qFormat/>
    <w:rPr/>
  </w:style>
  <w:style w:type="character" w:styleId="WW8Num61z3">
    <w:name w:val="WW8Num61z3"/>
    <w:qFormat/>
    <w:rPr/>
  </w:style>
  <w:style w:type="character" w:styleId="WW8Num61z4">
    <w:name w:val="WW8Num61z4"/>
    <w:qFormat/>
    <w:rPr/>
  </w:style>
  <w:style w:type="character" w:styleId="WW8Num61z5">
    <w:name w:val="WW8Num61z5"/>
    <w:qFormat/>
    <w:rPr/>
  </w:style>
  <w:style w:type="character" w:styleId="WW8Num61z6">
    <w:name w:val="WW8Num61z6"/>
    <w:qFormat/>
    <w:rPr/>
  </w:style>
  <w:style w:type="character" w:styleId="WW8Num61z7">
    <w:name w:val="WW8Num61z7"/>
    <w:qFormat/>
    <w:rPr/>
  </w:style>
  <w:style w:type="character" w:styleId="WW8Num61z8">
    <w:name w:val="WW8Num61z8"/>
    <w:qFormat/>
    <w:rPr/>
  </w:style>
  <w:style w:type="character" w:styleId="WW8Num62z0">
    <w:name w:val="WW8Num62z0"/>
    <w:qFormat/>
    <w:rPr>
      <w:rFonts w:ascii="Times New Roman" w:hAnsi="Times New Roman" w:cs="Times New Roman"/>
      <w:b/>
      <w:sz w:val="28"/>
      <w:szCs w:val="28"/>
      <w:lang w:val="ru-RU"/>
    </w:rPr>
  </w:style>
  <w:style w:type="character" w:styleId="WW8Num62z1">
    <w:name w:val="WW8Num62z1"/>
    <w:qFormat/>
    <w:rPr/>
  </w:style>
  <w:style w:type="character" w:styleId="WW8Num62z2">
    <w:name w:val="WW8Num62z2"/>
    <w:qFormat/>
    <w:rPr/>
  </w:style>
  <w:style w:type="character" w:styleId="WW8Num62z3">
    <w:name w:val="WW8Num62z3"/>
    <w:qFormat/>
    <w:rPr/>
  </w:style>
  <w:style w:type="character" w:styleId="WW8Num62z4">
    <w:name w:val="WW8Num62z4"/>
    <w:qFormat/>
    <w:rPr/>
  </w:style>
  <w:style w:type="character" w:styleId="WW8Num62z5">
    <w:name w:val="WW8Num62z5"/>
    <w:qFormat/>
    <w:rPr/>
  </w:style>
  <w:style w:type="character" w:styleId="WW8Num62z6">
    <w:name w:val="WW8Num62z6"/>
    <w:qFormat/>
    <w:rPr/>
  </w:style>
  <w:style w:type="character" w:styleId="WW8Num62z7">
    <w:name w:val="WW8Num62z7"/>
    <w:qFormat/>
    <w:rPr/>
  </w:style>
  <w:style w:type="character" w:styleId="WW8Num62z8">
    <w:name w:val="WW8Num62z8"/>
    <w:qFormat/>
    <w:rPr/>
  </w:style>
  <w:style w:type="character" w:styleId="WW8Num63z0">
    <w:name w:val="WW8Num63z0"/>
    <w:qFormat/>
    <w:rPr/>
  </w:style>
  <w:style w:type="character" w:styleId="WW8Num63z1">
    <w:name w:val="WW8Num63z1"/>
    <w:qFormat/>
    <w:rPr/>
  </w:style>
  <w:style w:type="character" w:styleId="WW8Num63z2">
    <w:name w:val="WW8Num63z2"/>
    <w:qFormat/>
    <w:rPr/>
  </w:style>
  <w:style w:type="character" w:styleId="WW8Num63z3">
    <w:name w:val="WW8Num63z3"/>
    <w:qFormat/>
    <w:rPr/>
  </w:style>
  <w:style w:type="character" w:styleId="WW8Num63z4">
    <w:name w:val="WW8Num63z4"/>
    <w:qFormat/>
    <w:rPr/>
  </w:style>
  <w:style w:type="character" w:styleId="WW8Num63z5">
    <w:name w:val="WW8Num63z5"/>
    <w:qFormat/>
    <w:rPr/>
  </w:style>
  <w:style w:type="character" w:styleId="WW8Num63z6">
    <w:name w:val="WW8Num63z6"/>
    <w:qFormat/>
    <w:rPr/>
  </w:style>
  <w:style w:type="character" w:styleId="WW8Num63z7">
    <w:name w:val="WW8Num63z7"/>
    <w:qFormat/>
    <w:rPr/>
  </w:style>
  <w:style w:type="character" w:styleId="WW8Num63z8">
    <w:name w:val="WW8Num63z8"/>
    <w:qFormat/>
    <w:rPr/>
  </w:style>
  <w:style w:type="character" w:styleId="Style5">
    <w:name w:val="Основной шрифт абзаца"/>
    <w:qFormat/>
    <w:rPr/>
  </w:style>
  <w:style w:type="character" w:styleId="InternetLink">
    <w:name w:val="Internet Link"/>
    <w:basedOn w:val="Style5"/>
    <w:rPr/>
  </w:style>
  <w:style w:type="character" w:styleId="VisitedInternetLink">
    <w:name w:val="Visited Internet Link"/>
    <w:rPr>
      <w:strike w:val="false"/>
      <w:dstrike w:val="false"/>
      <w:color w:val="335DA7"/>
      <w:u w:val="none"/>
    </w:rPr>
  </w:style>
  <w:style w:type="character" w:styleId="Stat">
    <w:name w:val="stat"/>
    <w:qFormat/>
    <w:rPr>
      <w:rFonts w:ascii="Verdana" w:hAnsi="Verdana" w:cs="Verdana"/>
      <w:color w:val="616161"/>
      <w:sz w:val="15"/>
      <w:szCs w:val="15"/>
    </w:rPr>
  </w:style>
  <w:style w:type="character" w:styleId="Pageheader">
    <w:name w:val="page_header"/>
    <w:qFormat/>
    <w:rPr>
      <w:rFonts w:ascii="Verdana" w:hAnsi="Verdana" w:cs="Verdana"/>
      <w:b/>
      <w:bCs/>
      <w:color w:val="5E5E5E"/>
      <w:sz w:val="21"/>
      <w:szCs w:val="21"/>
    </w:rPr>
  </w:style>
  <w:style w:type="character" w:styleId="HTML">
    <w:name w:val="Код HTML"/>
    <w:qFormat/>
    <w:rPr>
      <w:rFonts w:ascii="Courier New" w:hAnsi="Courier New" w:eastAsia="Times New Roman" w:cs="Courier New"/>
      <w:sz w:val="20"/>
      <w:szCs w:val="20"/>
    </w:rPr>
  </w:style>
  <w:style w:type="character" w:styleId="HTML1">
    <w:name w:val="Клавиатура HTML"/>
    <w:qFormat/>
    <w:rPr>
      <w:rFonts w:ascii="Courier New" w:hAnsi="Courier New" w:eastAsia="Times New Roman" w:cs="Courier New"/>
      <w:sz w:val="20"/>
      <w:szCs w:val="20"/>
    </w:rPr>
  </w:style>
  <w:style w:type="character" w:styleId="HTML2">
    <w:name w:val="Образец HTML"/>
    <w:qFormat/>
    <w:rPr>
      <w:rFonts w:ascii="Courier New" w:hAnsi="Courier New" w:eastAsia="Times New Roman" w:cs="Courier New"/>
    </w:rPr>
  </w:style>
  <w:style w:type="character" w:styleId="HTML3">
    <w:name w:val="Пишущая машинка HTML"/>
    <w:qFormat/>
    <w:rPr>
      <w:rFonts w:ascii="Courier New" w:hAnsi="Courier New" w:eastAsia="Times New Roman" w:cs="Courier New"/>
      <w:sz w:val="20"/>
      <w:szCs w:val="20"/>
    </w:rPr>
  </w:style>
  <w:style w:type="character" w:styleId="Style6">
    <w:name w:val="комментарий"/>
    <w:qFormat/>
    <w:rPr>
      <w:b/>
      <w:bCs w:val="false"/>
      <w:i/>
      <w:iCs w:val="false"/>
      <w:sz w:val="28"/>
    </w:rPr>
  </w:style>
  <w:style w:type="character" w:styleId="Style7">
    <w:name w:val="Основной шрифт"/>
    <w:qFormat/>
    <w:rPr/>
  </w:style>
  <w:style w:type="character" w:styleId="3">
    <w:name w:val="Стиль3 Знак"/>
    <w:qFormat/>
    <w:rPr>
      <w:sz w:val="24"/>
      <w:lang w:val="ru-RU" w:bidi="ar-SA"/>
    </w:rPr>
  </w:style>
  <w:style w:type="character" w:styleId="1">
    <w:name w:val="Знак Знак1"/>
    <w:qFormat/>
    <w:rPr>
      <w:sz w:val="24"/>
      <w:szCs w:val="24"/>
      <w:lang w:val="ru-RU" w:bidi="ar-SA"/>
    </w:rPr>
  </w:style>
  <w:style w:type="character" w:styleId="31">
    <w:name w:val="Стиль3 Знак Знак"/>
    <w:qFormat/>
    <w:rPr>
      <w:sz w:val="24"/>
      <w:lang w:val="ru-RU" w:bidi="ar-SA"/>
    </w:rPr>
  </w:style>
  <w:style w:type="character" w:styleId="PageNumber">
    <w:name w:val="Page Number"/>
    <w:basedOn w:val="Style5"/>
    <w:rPr/>
  </w:style>
  <w:style w:type="character" w:styleId="FootnoteCharacters">
    <w:name w:val="Footnote Characters"/>
    <w:qFormat/>
    <w:rPr>
      <w:vertAlign w:val="superscript"/>
    </w:rPr>
  </w:style>
  <w:style w:type="character" w:styleId="11">
    <w:name w:val="Сильное выделение1"/>
    <w:qFormat/>
    <w:rPr>
      <w:b/>
      <w:bCs/>
      <w:i/>
      <w:iCs/>
    </w:rPr>
  </w:style>
  <w:style w:type="character" w:styleId="StrongEmphasis">
    <w:name w:val="Strong Emphasis"/>
    <w:qFormat/>
    <w:rPr>
      <w:b/>
      <w:bCs/>
    </w:rPr>
  </w:style>
  <w:style w:type="character" w:styleId="FontStyle46">
    <w:name w:val="Font Style46"/>
    <w:qFormat/>
    <w:rPr>
      <w:rFonts w:ascii="Arial" w:hAnsi="Arial" w:cs="Arial"/>
      <w:b/>
      <w:bCs/>
      <w:smallCaps/>
      <w:sz w:val="20"/>
      <w:szCs w:val="20"/>
    </w:rPr>
  </w:style>
  <w:style w:type="character" w:styleId="FontStyle61">
    <w:name w:val="Font Style61"/>
    <w:qFormat/>
    <w:rPr>
      <w:rFonts w:ascii="Times New Roman" w:hAnsi="Times New Roman" w:cs="Times New Roman"/>
      <w:smallCaps/>
      <w:spacing w:val="20"/>
      <w:sz w:val="20"/>
      <w:szCs w:val="20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8">
    <w:name w:val="Название Знак"/>
    <w:qFormat/>
    <w:rPr>
      <w:b/>
      <w:bCs/>
      <w:sz w:val="40"/>
      <w:szCs w:val="24"/>
    </w:rPr>
  </w:style>
  <w:style w:type="character" w:styleId="Style9">
    <w:name w:val="Текст примечания Знак"/>
    <w:basedOn w:val="Style5"/>
    <w:qFormat/>
    <w:rPr/>
  </w:style>
  <w:style w:type="character" w:styleId="Style10">
    <w:name w:val="Абзац списка Знак"/>
    <w:qFormat/>
    <w:rPr>
      <w:rFonts w:ascii="Cambria" w:hAnsi="Cambria" w:cs="Cambria"/>
      <w:sz w:val="22"/>
      <w:szCs w:val="22"/>
      <w:lang w:val="en-US" w:bidi="en-US"/>
    </w:rPr>
  </w:style>
  <w:style w:type="character" w:styleId="Style11">
    <w:name w:val="табл Знак"/>
    <w:qFormat/>
    <w:rPr>
      <w:sz w:val="22"/>
      <w:szCs w:val="22"/>
      <w:lang w:val="ru-RU" w:bidi="ar-SA"/>
    </w:rPr>
  </w:style>
  <w:style w:type="character" w:styleId="Bdottedlinecontent">
    <w:name w:val="b-dotted-line__content"/>
    <w:qFormat/>
    <w:rPr/>
  </w:style>
  <w:style w:type="character" w:styleId="Catalogelementcharvalue">
    <w:name w:val="catalog-element-char-value"/>
    <w:qFormat/>
    <w:rPr/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12">
    <w:name w:val="Заголовок 1 Знак"/>
    <w:qFormat/>
    <w:rPr>
      <w:rFonts w:cs="Arial"/>
      <w:b/>
      <w:bCs/>
      <w:kern w:val="2"/>
      <w:sz w:val="24"/>
      <w:szCs w:val="28"/>
    </w:rPr>
  </w:style>
  <w:style w:type="character" w:styleId="Style14">
    <w:name w:val="Нижний колонтитул Знак"/>
    <w:qFormat/>
    <w:rPr>
      <w:sz w:val="24"/>
      <w:szCs w:val="24"/>
    </w:rPr>
  </w:style>
  <w:style w:type="character" w:styleId="Bold">
    <w:name w:val="bold"/>
    <w:qFormat/>
    <w:rPr/>
  </w:style>
  <w:style w:type="character" w:styleId="Appleconvertedspace">
    <w:name w:val="apple-converted-space"/>
    <w:qFormat/>
    <w:rPr/>
  </w:style>
  <w:style w:type="character" w:styleId="Name">
    <w:name w:val="name"/>
    <w:qFormat/>
    <w:rPr/>
  </w:style>
  <w:style w:type="character" w:styleId="Value">
    <w:name w:val="value"/>
    <w:qFormat/>
    <w:rPr/>
  </w:style>
  <w:style w:type="character" w:styleId="33">
    <w:name w:val="Заголовок 3 Знак"/>
    <w:qFormat/>
    <w:rPr>
      <w:bCs/>
      <w:sz w:val="28"/>
      <w:szCs w:val="28"/>
    </w:rPr>
  </w:style>
  <w:style w:type="character" w:styleId="4">
    <w:name w:val="Заголовок 4 Знак"/>
    <w:qFormat/>
    <w:rPr>
      <w:b/>
      <w:bCs/>
      <w:sz w:val="24"/>
      <w:szCs w:val="28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7">
    <w:name w:val="Заголовок 7 Знак"/>
    <w:qFormat/>
    <w:rPr>
      <w:sz w:val="24"/>
      <w:szCs w:val="24"/>
    </w:rPr>
  </w:style>
  <w:style w:type="character" w:styleId="8">
    <w:name w:val="Заголовок 8 Знак"/>
    <w:qFormat/>
    <w:rPr>
      <w:i/>
      <w:iCs/>
      <w:sz w:val="24"/>
      <w:szCs w:val="24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Z">
    <w:name w:val="z-Начало формы Знак"/>
    <w:qFormat/>
    <w:rPr>
      <w:rFonts w:ascii="Arial" w:hAnsi="Arial" w:cs="Arial"/>
      <w:vanish/>
      <w:sz w:val="16"/>
      <w:szCs w:val="16"/>
    </w:rPr>
  </w:style>
  <w:style w:type="character" w:styleId="Style15">
    <w:name w:val="Прощание Знак"/>
    <w:qFormat/>
    <w:rPr>
      <w:sz w:val="24"/>
      <w:szCs w:val="24"/>
    </w:rPr>
  </w:style>
  <w:style w:type="character" w:styleId="Style16">
    <w:name w:val="Подпись Знак"/>
    <w:qFormat/>
    <w:rPr>
      <w:sz w:val="24"/>
      <w:szCs w:val="24"/>
    </w:rPr>
  </w:style>
  <w:style w:type="character" w:styleId="Style17">
    <w:name w:val="Основной текст Знак"/>
    <w:qFormat/>
    <w:rPr>
      <w:sz w:val="24"/>
      <w:szCs w:val="24"/>
    </w:rPr>
  </w:style>
  <w:style w:type="character" w:styleId="Style18">
    <w:name w:val="Основной текст с отступом Знак"/>
    <w:qFormat/>
    <w:rPr>
      <w:sz w:val="24"/>
      <w:szCs w:val="24"/>
    </w:rPr>
  </w:style>
  <w:style w:type="character" w:styleId="Style19">
    <w:name w:val="Шапка Знак"/>
    <w:qFormat/>
    <w:rPr>
      <w:rFonts w:ascii="Arial" w:hAnsi="Arial" w:cs="Arial"/>
      <w:sz w:val="24"/>
      <w:szCs w:val="24"/>
      <w:shd w:val="clear" w:fill="CCCCCC"/>
    </w:rPr>
  </w:style>
  <w:style w:type="character" w:styleId="Style20">
    <w:name w:val="Подзаголовок Знак"/>
    <w:qFormat/>
    <w:rPr>
      <w:rFonts w:ascii="Arial" w:hAnsi="Arial" w:cs="Arial"/>
      <w:sz w:val="24"/>
    </w:rPr>
  </w:style>
  <w:style w:type="character" w:styleId="Style21">
    <w:name w:val="Приветствие Знак"/>
    <w:qFormat/>
    <w:rPr>
      <w:sz w:val="24"/>
      <w:szCs w:val="24"/>
    </w:rPr>
  </w:style>
  <w:style w:type="character" w:styleId="Style22">
    <w:name w:val="Дата Знак"/>
    <w:qFormat/>
    <w:rPr>
      <w:sz w:val="24"/>
    </w:rPr>
  </w:style>
  <w:style w:type="character" w:styleId="Style23">
    <w:name w:val="Красная строка Знак"/>
    <w:qFormat/>
    <w:rPr>
      <w:sz w:val="24"/>
      <w:szCs w:val="24"/>
    </w:rPr>
  </w:style>
  <w:style w:type="character" w:styleId="2">
    <w:name w:val="Красная строка 2 Знак"/>
    <w:qFormat/>
    <w:rPr>
      <w:sz w:val="24"/>
      <w:szCs w:val="24"/>
    </w:rPr>
  </w:style>
  <w:style w:type="character" w:styleId="Style24">
    <w:name w:val="Заголовок записки Знак"/>
    <w:qFormat/>
    <w:rPr>
      <w:sz w:val="24"/>
      <w:szCs w:val="24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4">
    <w:name w:val="Основной текст 3 Знак"/>
    <w:qFormat/>
    <w:rPr>
      <w:sz w:val="16"/>
      <w:szCs w:val="16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25">
    <w:name w:val="Текст Знак"/>
    <w:qFormat/>
    <w:rPr>
      <w:rFonts w:ascii="Courier New" w:hAnsi="Courier New" w:cs="Courier New"/>
    </w:rPr>
  </w:style>
  <w:style w:type="character" w:styleId="Style26">
    <w:name w:val="Электронная подпись Знак"/>
    <w:qFormat/>
    <w:rPr>
      <w:sz w:val="24"/>
      <w:szCs w:val="24"/>
    </w:rPr>
  </w:style>
  <w:style w:type="character" w:styleId="HTML4">
    <w:name w:val="Адрес HTML Знак"/>
    <w:qFormat/>
    <w:rPr>
      <w:i/>
      <w:iCs/>
      <w:sz w:val="24"/>
      <w:szCs w:val="24"/>
    </w:rPr>
  </w:style>
  <w:style w:type="character" w:styleId="HTML5">
    <w:name w:val="Стандартный HTML Знак"/>
    <w:qFormat/>
    <w:rPr>
      <w:rFonts w:ascii="Courier New" w:hAnsi="Courier New" w:cs="Courier New"/>
    </w:rPr>
  </w:style>
  <w:style w:type="character" w:styleId="Z1">
    <w:name w:val="z-Конец формы Знак"/>
    <w:qFormat/>
    <w:rPr>
      <w:rFonts w:ascii="Arial" w:hAnsi="Arial" w:cs="Arial"/>
      <w:vanish/>
      <w:sz w:val="16"/>
      <w:szCs w:val="16"/>
    </w:rPr>
  </w:style>
  <w:style w:type="character" w:styleId="Style27">
    <w:name w:val="Текст сноски Знак"/>
    <w:qFormat/>
    <w:rPr/>
  </w:style>
  <w:style w:type="character" w:styleId="FontStyle92">
    <w:name w:val="Font Style92"/>
    <w:qFormat/>
    <w:rPr>
      <w:rFonts w:ascii="Times New Roman" w:hAnsi="Times New Roman" w:cs="Times New Roman"/>
      <w:b/>
      <w:bCs/>
      <w:color w:val="000000"/>
      <w:sz w:val="12"/>
      <w:szCs w:val="12"/>
    </w:rPr>
  </w:style>
  <w:style w:type="character" w:styleId="FontStyle88">
    <w:name w:val="Font Style88"/>
    <w:qFormat/>
    <w:rPr>
      <w:rFonts w:ascii="Times New Roman" w:hAnsi="Times New Roman" w:cs="Times New Roman"/>
      <w:color w:val="000000"/>
      <w:sz w:val="20"/>
      <w:szCs w:val="20"/>
    </w:rPr>
  </w:style>
  <w:style w:type="character" w:styleId="Style28">
    <w:name w:val="Без интервала Знак"/>
    <w:qFormat/>
    <w:rPr>
      <w:rFonts w:ascii="Cambria" w:hAnsi="Cambria" w:cs="Cambria"/>
      <w:sz w:val="22"/>
      <w:szCs w:val="22"/>
      <w:lang w:val="en-US" w:bidi="en-US"/>
    </w:rPr>
  </w:style>
  <w:style w:type="character" w:styleId="FontStyle89">
    <w:name w:val="Font Style89"/>
    <w:qFormat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Style29">
    <w:name w:val="Знак примечания"/>
    <w:qFormat/>
    <w:rPr>
      <w:sz w:val="16"/>
      <w:szCs w:val="16"/>
    </w:rPr>
  </w:style>
  <w:style w:type="character" w:styleId="Style30">
    <w:name w:val="Тема примечания Знак"/>
    <w:qFormat/>
    <w:rPr>
      <w:b/>
      <w:bCs/>
    </w:rPr>
  </w:style>
  <w:style w:type="character" w:styleId="Style31">
    <w:name w:val="Заголовок Знак"/>
    <w:qFormat/>
    <w:rPr>
      <w:rFonts w:ascii="Cambria" w:hAnsi="Cambria" w:eastAsia="Times New Roman" w:cs="Times New Roman"/>
      <w:spacing w:val="-10"/>
      <w:kern w:val="2"/>
      <w:sz w:val="56"/>
      <w:szCs w:val="56"/>
    </w:rPr>
  </w:style>
  <w:style w:type="character" w:styleId="Style32">
    <w:name w:val="Слабое выделение"/>
    <w:qFormat/>
    <w:rPr>
      <w:i/>
      <w:iCs/>
      <w:color w:val="404040"/>
    </w:rPr>
  </w:style>
  <w:style w:type="paragraph" w:styleId="Heading">
    <w:name w:val="Heading"/>
    <w:basedOn w:val="Normal"/>
    <w:next w:val="TextBody"/>
    <w:qFormat/>
    <w:pPr>
      <w:jc w:val="center"/>
    </w:pPr>
    <w:rPr>
      <w:b/>
      <w:bCs/>
      <w:sz w:val="40"/>
      <w:lang w:val="en-US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spacing w:before="0" w:after="60"/>
      <w:ind w:left="283" w:hanging="283"/>
      <w:jc w:val="both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33">
    <w:name w:val="Обычный (веб)"/>
    <w:basedOn w:val="Normal"/>
    <w:qFormat/>
    <w:pPr/>
    <w:rPr/>
  </w:style>
  <w:style w:type="paragraph" w:styleId="Noinfo">
    <w:name w:val="no_info"/>
    <w:basedOn w:val="Normal"/>
    <w:qFormat/>
    <w:pPr>
      <w:spacing w:before="150" w:after="150"/>
      <w:ind w:left="150" w:right="150" w:hanging="0"/>
    </w:pPr>
    <w:rPr>
      <w:color w:val="FF0000"/>
    </w:rPr>
  </w:style>
  <w:style w:type="paragraph" w:styleId="F11">
    <w:name w:val="f11"/>
    <w:basedOn w:val="Normal"/>
    <w:qFormat/>
    <w:pPr/>
    <w:rPr>
      <w:rFonts w:ascii="Verdana" w:hAnsi="Verdana" w:cs="Verdana"/>
      <w:sz w:val="17"/>
      <w:szCs w:val="17"/>
    </w:rPr>
  </w:style>
  <w:style w:type="paragraph" w:styleId="F14">
    <w:name w:val="f14"/>
    <w:basedOn w:val="Normal"/>
    <w:qFormat/>
    <w:pPr/>
    <w:rPr>
      <w:rFonts w:ascii="Verdana" w:hAnsi="Verdana" w:cs="Verdana"/>
      <w:sz w:val="21"/>
      <w:szCs w:val="21"/>
    </w:rPr>
  </w:style>
  <w:style w:type="paragraph" w:styleId="Torgi">
    <w:name w:val="torgi"/>
    <w:basedOn w:val="Normal"/>
    <w:qFormat/>
    <w:pPr/>
    <w:rPr>
      <w:rFonts w:ascii="Verdana" w:hAnsi="Verdana" w:cs="Verdana"/>
      <w:b/>
      <w:bCs/>
      <w:color w:val="000000"/>
      <w:sz w:val="20"/>
      <w:szCs w:val="20"/>
    </w:rPr>
  </w:style>
  <w:style w:type="paragraph" w:styleId="Z2">
    <w:name w:val="z-Начало формы"/>
    <w:basedOn w:val="Normal"/>
    <w:next w:val="Normal"/>
    <w:qFormat/>
    <w:pPr>
      <w:pBdr>
        <w:bottom w:val="single" w:color="000000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styleId="Contents1">
    <w:name w:val="TOC 1"/>
    <w:basedOn w:val="Normal"/>
    <w:next w:val="Normal"/>
    <w:pPr>
      <w:spacing w:before="240" w:after="120"/>
    </w:pPr>
    <w:rPr>
      <w:b/>
      <w:bCs/>
      <w:sz w:val="20"/>
      <w:szCs w:val="20"/>
    </w:rPr>
  </w:style>
  <w:style w:type="paragraph" w:styleId="Contents3">
    <w:name w:val="TOC 3"/>
    <w:basedOn w:val="Normal"/>
    <w:next w:val="Normal"/>
    <w:pPr>
      <w:tabs>
        <w:tab w:val="clear" w:pos="709"/>
        <w:tab w:val="right" w:leader="dot" w:pos="10430"/>
      </w:tabs>
      <w:ind w:left="480" w:hanging="120"/>
    </w:pPr>
    <w:rPr>
      <w:b/>
      <w:sz w:val="20"/>
      <w:szCs w:val="20"/>
      <w:lang w:val="en-US" w:eastAsia="en-US"/>
    </w:rPr>
  </w:style>
  <w:style w:type="paragraph" w:styleId="Style34">
    <w:name w:val="Обычный отступ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leader="none" w:pos="4677"/>
        <w:tab w:val="right" w:leader="none" w:pos="9355"/>
      </w:tabs>
    </w:pPr>
    <w:rPr>
      <w:lang w:val="en-US"/>
    </w:rPr>
  </w:style>
  <w:style w:type="paragraph" w:styleId="Footer">
    <w:name w:val="footer"/>
    <w:basedOn w:val="Normal"/>
    <w:pPr>
      <w:tabs>
        <w:tab w:val="clear" w:pos="709"/>
        <w:tab w:val="center" w:leader="none" w:pos="4677"/>
        <w:tab w:val="right" w:leader="none" w:pos="9355"/>
      </w:tabs>
    </w:pPr>
    <w:rPr/>
  </w:style>
  <w:style w:type="paragraph" w:styleId="Addressee">
    <w:name w:val="Envelope Address"/>
    <w:basedOn w:val="Normal"/>
    <w:pPr>
      <w:spacing w:before="0" w:after="60"/>
      <w:ind w:left="2880" w:hanging="0"/>
      <w:jc w:val="both"/>
    </w:pPr>
    <w:rPr>
      <w:rFonts w:ascii="Arial" w:hAnsi="Arial" w:cs="Arial"/>
    </w:rPr>
  </w:style>
  <w:style w:type="paragraph" w:styleId="Sender">
    <w:name w:val="Envelope Return"/>
    <w:basedOn w:val="Normal"/>
    <w:pPr>
      <w:spacing w:before="0" w:after="60"/>
      <w:jc w:val="both"/>
    </w:pPr>
    <w:rPr>
      <w:rFonts w:ascii="Arial" w:hAnsi="Arial" w:cs="Arial"/>
      <w:sz w:val="20"/>
      <w:szCs w:val="20"/>
    </w:rPr>
  </w:style>
  <w:style w:type="paragraph" w:styleId="Style35">
    <w:name w:val="Маркированный список"/>
    <w:basedOn w:val="Normal"/>
    <w:qFormat/>
    <w:pPr>
      <w:widowControl w:val="false"/>
      <w:ind w:firstLine="720"/>
      <w:jc w:val="both"/>
    </w:pPr>
    <w:rPr/>
  </w:style>
  <w:style w:type="paragraph" w:styleId="Style36">
    <w:name w:val="Нумерованный список"/>
    <w:basedOn w:val="Normal"/>
    <w:qFormat/>
    <w:pPr>
      <w:numPr>
        <w:ilvl w:val="0"/>
        <w:numId w:val="10"/>
      </w:numPr>
      <w:tabs>
        <w:tab w:val="clear" w:pos="709"/>
      </w:tabs>
      <w:spacing w:before="0" w:after="60"/>
      <w:ind w:left="0" w:firstLine="709"/>
      <w:jc w:val="both"/>
    </w:pPr>
    <w:rPr>
      <w:szCs w:val="20"/>
    </w:rPr>
  </w:style>
  <w:style w:type="paragraph" w:styleId="23">
    <w:name w:val="Список 2"/>
    <w:basedOn w:val="Normal"/>
    <w:qFormat/>
    <w:pPr>
      <w:spacing w:before="0" w:after="60"/>
      <w:ind w:left="566" w:hanging="283"/>
      <w:jc w:val="both"/>
    </w:pPr>
    <w:rPr/>
  </w:style>
  <w:style w:type="paragraph" w:styleId="35">
    <w:name w:val="Список 3"/>
    <w:basedOn w:val="Normal"/>
    <w:qFormat/>
    <w:pPr>
      <w:spacing w:before="0" w:after="60"/>
      <w:ind w:left="849" w:hanging="283"/>
      <w:jc w:val="both"/>
    </w:pPr>
    <w:rPr/>
  </w:style>
  <w:style w:type="paragraph" w:styleId="41">
    <w:name w:val="Список 4"/>
    <w:basedOn w:val="Normal"/>
    <w:qFormat/>
    <w:pPr>
      <w:spacing w:before="0" w:after="60"/>
      <w:ind w:left="1132" w:hanging="283"/>
      <w:jc w:val="both"/>
    </w:pPr>
    <w:rPr/>
  </w:style>
  <w:style w:type="paragraph" w:styleId="51">
    <w:name w:val="Список 5"/>
    <w:basedOn w:val="Normal"/>
    <w:qFormat/>
    <w:pPr>
      <w:spacing w:before="0" w:after="60"/>
      <w:ind w:left="1415" w:hanging="283"/>
      <w:jc w:val="both"/>
    </w:pPr>
    <w:rPr/>
  </w:style>
  <w:style w:type="paragraph" w:styleId="24">
    <w:name w:val="Маркированный список 2"/>
    <w:basedOn w:val="Normal"/>
    <w:qFormat/>
    <w:pPr>
      <w:numPr>
        <w:ilvl w:val="0"/>
        <w:numId w:val="9"/>
      </w:numPr>
      <w:tabs>
        <w:tab w:val="clear" w:pos="709"/>
      </w:tabs>
      <w:spacing w:before="0" w:after="60"/>
      <w:ind w:left="0" w:firstLine="709"/>
      <w:jc w:val="both"/>
    </w:pPr>
    <w:rPr>
      <w:szCs w:val="20"/>
    </w:rPr>
  </w:style>
  <w:style w:type="paragraph" w:styleId="36">
    <w:name w:val="Маркированный список 3"/>
    <w:basedOn w:val="Normal"/>
    <w:qFormat/>
    <w:pPr>
      <w:numPr>
        <w:ilvl w:val="0"/>
        <w:numId w:val="8"/>
      </w:numPr>
      <w:tabs>
        <w:tab w:val="clear" w:pos="709"/>
      </w:tabs>
      <w:spacing w:before="0" w:after="60"/>
      <w:ind w:left="0" w:firstLine="709"/>
      <w:jc w:val="both"/>
    </w:pPr>
    <w:rPr>
      <w:szCs w:val="20"/>
    </w:rPr>
  </w:style>
  <w:style w:type="paragraph" w:styleId="42">
    <w:name w:val="Маркированный список 4"/>
    <w:basedOn w:val="Normal"/>
    <w:qFormat/>
    <w:pPr>
      <w:numPr>
        <w:ilvl w:val="0"/>
        <w:numId w:val="7"/>
      </w:numPr>
      <w:tabs>
        <w:tab w:val="clear" w:pos="709"/>
      </w:tabs>
      <w:spacing w:before="0" w:after="60"/>
      <w:ind w:left="0" w:firstLine="709"/>
      <w:jc w:val="both"/>
    </w:pPr>
    <w:rPr>
      <w:szCs w:val="20"/>
    </w:rPr>
  </w:style>
  <w:style w:type="paragraph" w:styleId="52">
    <w:name w:val="Маркированный список 5"/>
    <w:basedOn w:val="Normal"/>
    <w:qFormat/>
    <w:pPr>
      <w:numPr>
        <w:ilvl w:val="0"/>
        <w:numId w:val="6"/>
      </w:numPr>
      <w:tabs>
        <w:tab w:val="clear" w:pos="709"/>
      </w:tabs>
      <w:spacing w:before="0" w:after="60"/>
      <w:ind w:left="0" w:firstLine="709"/>
      <w:jc w:val="both"/>
    </w:pPr>
    <w:rPr>
      <w:szCs w:val="20"/>
    </w:rPr>
  </w:style>
  <w:style w:type="paragraph" w:styleId="25">
    <w:name w:val="Нумерованный список 2"/>
    <w:basedOn w:val="Normal"/>
    <w:qFormat/>
    <w:pPr>
      <w:numPr>
        <w:ilvl w:val="0"/>
        <w:numId w:val="5"/>
      </w:numPr>
      <w:tabs>
        <w:tab w:val="clear" w:pos="709"/>
      </w:tabs>
      <w:spacing w:before="0" w:after="60"/>
      <w:ind w:left="0" w:firstLine="709"/>
      <w:jc w:val="both"/>
    </w:pPr>
    <w:rPr>
      <w:szCs w:val="20"/>
    </w:rPr>
  </w:style>
  <w:style w:type="paragraph" w:styleId="37">
    <w:name w:val="Нумерованный список 3"/>
    <w:basedOn w:val="Normal"/>
    <w:qFormat/>
    <w:pPr>
      <w:numPr>
        <w:ilvl w:val="0"/>
        <w:numId w:val="4"/>
      </w:numPr>
      <w:tabs>
        <w:tab w:val="clear" w:pos="709"/>
      </w:tabs>
      <w:spacing w:before="0" w:after="60"/>
      <w:ind w:left="0" w:firstLine="709"/>
      <w:jc w:val="both"/>
    </w:pPr>
    <w:rPr>
      <w:szCs w:val="20"/>
    </w:rPr>
  </w:style>
  <w:style w:type="paragraph" w:styleId="43">
    <w:name w:val="Нумерованный список 4"/>
    <w:basedOn w:val="Normal"/>
    <w:qFormat/>
    <w:pPr>
      <w:numPr>
        <w:ilvl w:val="0"/>
        <w:numId w:val="3"/>
      </w:numPr>
      <w:tabs>
        <w:tab w:val="clear" w:pos="709"/>
      </w:tabs>
      <w:spacing w:before="0" w:after="60"/>
      <w:ind w:left="0" w:firstLine="709"/>
      <w:jc w:val="both"/>
    </w:pPr>
    <w:rPr>
      <w:szCs w:val="20"/>
    </w:rPr>
  </w:style>
  <w:style w:type="paragraph" w:styleId="53">
    <w:name w:val="Нумерованный список 5"/>
    <w:basedOn w:val="Normal"/>
    <w:qFormat/>
    <w:pPr>
      <w:numPr>
        <w:ilvl w:val="0"/>
        <w:numId w:val="2"/>
      </w:numPr>
      <w:tabs>
        <w:tab w:val="clear" w:pos="709"/>
      </w:tabs>
      <w:spacing w:before="0" w:after="60"/>
      <w:ind w:left="0" w:firstLine="709"/>
      <w:jc w:val="both"/>
    </w:pPr>
    <w:rPr>
      <w:szCs w:val="20"/>
    </w:rPr>
  </w:style>
  <w:style w:type="paragraph" w:styleId="Style37">
    <w:name w:val="Прощание"/>
    <w:basedOn w:val="Normal"/>
    <w:qFormat/>
    <w:pPr>
      <w:spacing w:before="0" w:after="60"/>
      <w:ind w:left="4252" w:hanging="0"/>
      <w:jc w:val="both"/>
    </w:pPr>
    <w:rPr/>
  </w:style>
  <w:style w:type="paragraph" w:styleId="Signature">
    <w:name w:val="Signature"/>
    <w:basedOn w:val="Normal"/>
    <w:pPr>
      <w:spacing w:before="0" w:after="60"/>
      <w:ind w:left="4252" w:hanging="0"/>
      <w:jc w:val="both"/>
    </w:pPr>
    <w:rPr/>
  </w:style>
  <w:style w:type="paragraph" w:styleId="TextBodyIndent">
    <w:name w:val="Body Text Indent"/>
    <w:basedOn w:val="Normal"/>
    <w:pPr>
      <w:ind w:firstLine="724"/>
      <w:jc w:val="both"/>
    </w:pPr>
    <w:rPr/>
  </w:style>
  <w:style w:type="paragraph" w:styleId="Style38">
    <w:name w:val="Продолжение списка"/>
    <w:basedOn w:val="Normal"/>
    <w:qFormat/>
    <w:pPr>
      <w:spacing w:before="0" w:after="120"/>
      <w:ind w:left="283" w:hanging="0"/>
      <w:jc w:val="both"/>
    </w:pPr>
    <w:rPr/>
  </w:style>
  <w:style w:type="paragraph" w:styleId="26">
    <w:name w:val="Продолжение списка 2"/>
    <w:basedOn w:val="Normal"/>
    <w:qFormat/>
    <w:pPr>
      <w:spacing w:before="0" w:after="120"/>
      <w:ind w:left="566" w:hanging="0"/>
      <w:jc w:val="both"/>
    </w:pPr>
    <w:rPr/>
  </w:style>
  <w:style w:type="paragraph" w:styleId="38">
    <w:name w:val="Продолжение списка 3"/>
    <w:basedOn w:val="Normal"/>
    <w:qFormat/>
    <w:pPr>
      <w:spacing w:before="0" w:after="120"/>
      <w:ind w:left="849" w:hanging="0"/>
      <w:jc w:val="both"/>
    </w:pPr>
    <w:rPr/>
  </w:style>
  <w:style w:type="paragraph" w:styleId="44">
    <w:name w:val="Продолжение списка 4"/>
    <w:basedOn w:val="Normal"/>
    <w:qFormat/>
    <w:pPr>
      <w:spacing w:before="0" w:after="120"/>
      <w:ind w:left="1132" w:hanging="0"/>
      <w:jc w:val="both"/>
    </w:pPr>
    <w:rPr/>
  </w:style>
  <w:style w:type="paragraph" w:styleId="54">
    <w:name w:val="Продолжение списка 5"/>
    <w:basedOn w:val="Normal"/>
    <w:qFormat/>
    <w:pPr>
      <w:spacing w:before="0" w:after="120"/>
      <w:ind w:left="1415" w:hanging="0"/>
      <w:jc w:val="both"/>
    </w:pPr>
    <w:rPr/>
  </w:style>
  <w:style w:type="paragraph" w:styleId="Style39">
    <w:name w:val="Шапка"/>
    <w:basedOn w:val="Normal"/>
    <w:qFormat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clear" w:fill="CCCCCC"/>
      <w:spacing w:before="0" w:after="60"/>
      <w:ind w:left="1134" w:hanging="1134"/>
      <w:jc w:val="both"/>
    </w:pPr>
    <w:rPr>
      <w:rFonts w:ascii="Arial" w:hAnsi="Arial" w:cs="Arial"/>
    </w:rPr>
  </w:style>
  <w:style w:type="paragraph" w:styleId="Subtitle">
    <w:name w:val="Subtitle"/>
    <w:basedOn w:val="Normal"/>
    <w:next w:val="TextBody"/>
    <w:qFormat/>
    <w:pPr>
      <w:spacing w:before="0" w:after="60"/>
      <w:jc w:val="center"/>
      <w:outlineLvl w:val="1"/>
    </w:pPr>
    <w:rPr>
      <w:rFonts w:ascii="Arial" w:hAnsi="Arial" w:cs="Arial"/>
      <w:szCs w:val="20"/>
    </w:rPr>
  </w:style>
  <w:style w:type="paragraph" w:styleId="Style40">
    <w:name w:val="Приветствие"/>
    <w:basedOn w:val="Normal"/>
    <w:next w:val="Normal"/>
    <w:qFormat/>
    <w:pPr>
      <w:spacing w:before="0" w:after="60"/>
      <w:jc w:val="both"/>
    </w:pPr>
    <w:rPr/>
  </w:style>
  <w:style w:type="paragraph" w:styleId="Style41">
    <w:name w:val="Дата"/>
    <w:basedOn w:val="Normal"/>
    <w:next w:val="Normal"/>
    <w:qFormat/>
    <w:pPr>
      <w:spacing w:before="0" w:after="60"/>
      <w:jc w:val="both"/>
    </w:pPr>
    <w:rPr>
      <w:szCs w:val="20"/>
    </w:rPr>
  </w:style>
  <w:style w:type="paragraph" w:styleId="Style42">
    <w:name w:val="Красная строка"/>
    <w:basedOn w:val="TextBody"/>
    <w:qFormat/>
    <w:pPr>
      <w:ind w:firstLine="210"/>
      <w:jc w:val="both"/>
    </w:pPr>
    <w:rPr/>
  </w:style>
  <w:style w:type="paragraph" w:styleId="27">
    <w:name w:val="Красная строка 2"/>
    <w:basedOn w:val="TextBodyIndent"/>
    <w:qFormat/>
    <w:pPr>
      <w:spacing w:before="0" w:after="120"/>
      <w:ind w:left="283" w:firstLine="210"/>
    </w:pPr>
    <w:rPr/>
  </w:style>
  <w:style w:type="paragraph" w:styleId="Style43">
    <w:name w:val="Заголовок записки"/>
    <w:basedOn w:val="Normal"/>
    <w:next w:val="Normal"/>
    <w:qFormat/>
    <w:pPr>
      <w:spacing w:before="0" w:after="60"/>
      <w:jc w:val="both"/>
    </w:pPr>
    <w:rPr/>
  </w:style>
  <w:style w:type="paragraph" w:styleId="28">
    <w:name w:val="Основной текст 2"/>
    <w:basedOn w:val="Normal"/>
    <w:qFormat/>
    <w:pPr>
      <w:jc w:val="center"/>
    </w:pPr>
    <w:rPr/>
  </w:style>
  <w:style w:type="paragraph" w:styleId="39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29">
    <w:name w:val="Основной текст с отступом 2"/>
    <w:basedOn w:val="Normal"/>
    <w:qFormat/>
    <w:pPr>
      <w:spacing w:before="0" w:after="120" w:line="480" w:lineRule="auto"/>
      <w:ind w:left="283" w:hanging="0"/>
    </w:pPr>
    <w:rPr/>
  </w:style>
  <w:style w:type="paragraph" w:styleId="310">
    <w:name w:val="Основной текст с отступом 3"/>
    <w:basedOn w:val="Normal"/>
    <w:qFormat/>
    <w:pPr>
      <w:spacing w:before="0" w:after="120"/>
      <w:ind w:left="283" w:hanging="0"/>
    </w:pPr>
    <w:rPr>
      <w:sz w:val="16"/>
      <w:szCs w:val="16"/>
      <w:lang w:val="en-US"/>
    </w:rPr>
  </w:style>
  <w:style w:type="paragraph" w:styleId="Style44">
    <w:name w:val="Цитата"/>
    <w:basedOn w:val="Normal"/>
    <w:qFormat/>
    <w:pPr>
      <w:spacing w:before="0" w:after="120"/>
      <w:ind w:left="1440" w:right="1440" w:hanging="0"/>
      <w:jc w:val="both"/>
    </w:pPr>
    <w:rPr>
      <w:szCs w:val="20"/>
    </w:rPr>
  </w:style>
  <w:style w:type="paragraph" w:styleId="Style45">
    <w:name w:val="Текст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46">
    <w:name w:val="Электронная подпись"/>
    <w:basedOn w:val="Normal"/>
    <w:qFormat/>
    <w:pPr>
      <w:spacing w:before="0" w:after="60"/>
      <w:jc w:val="both"/>
    </w:pPr>
    <w:rPr/>
  </w:style>
  <w:style w:type="paragraph" w:styleId="HTML6">
    <w:name w:val="Адрес HTML"/>
    <w:basedOn w:val="Normal"/>
    <w:qFormat/>
    <w:pPr>
      <w:spacing w:before="0" w:after="60"/>
      <w:jc w:val="both"/>
    </w:pPr>
    <w:rPr>
      <w:i/>
      <w:iCs/>
    </w:rPr>
  </w:style>
  <w:style w:type="paragraph" w:styleId="HTML7">
    <w:name w:val="Стандартный HTML"/>
    <w:basedOn w:val="Normal"/>
    <w:qFormat/>
    <w:pPr>
      <w:tabs>
        <w:tab w:val="clear" w:pos="709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before="0" w:after="60"/>
      <w:jc w:val="both"/>
    </w:pPr>
    <w:rPr>
      <w:rFonts w:ascii="Courier New" w:hAnsi="Courier New" w:cs="Courier New"/>
      <w:sz w:val="20"/>
      <w:szCs w:val="20"/>
    </w:rPr>
  </w:style>
  <w:style w:type="paragraph" w:styleId="Style47">
    <w:name w:val="Обычный_шир_отступ"/>
    <w:basedOn w:val="Normal"/>
    <w:qFormat/>
    <w:pPr>
      <w:ind w:firstLine="709"/>
    </w:pPr>
    <w:rPr/>
  </w:style>
  <w:style w:type="paragraph" w:styleId="Style48">
    <w:name w:val="Обычный список нумерованный"/>
    <w:basedOn w:val="Style34"/>
    <w:qFormat/>
    <w:pPr>
      <w:tabs>
        <w:tab w:val="clear" w:pos="709"/>
        <w:tab w:val="left" w:leader="none" w:pos="1069"/>
      </w:tabs>
      <w:ind w:firstLine="709"/>
      <w:jc w:val="both"/>
    </w:pPr>
    <w:rPr/>
  </w:style>
  <w:style w:type="paragraph" w:styleId="Style49">
    <w:name w:val="Обычный (абз.по ширине"/>
    <w:basedOn w:val="Style34"/>
    <w:qFormat/>
    <w:pPr>
      <w:tabs>
        <w:tab w:val="clear" w:pos="709"/>
        <w:tab w:val="left" w:leader="none" w:pos="1069"/>
      </w:tabs>
      <w:ind w:firstLine="709"/>
    </w:pPr>
    <w:rPr>
      <w:sz w:val="28"/>
      <w:szCs w:val="28"/>
    </w:rPr>
  </w:style>
  <w:style w:type="paragraph" w:styleId="Style50">
    <w:name w:val="Обычный_шир_отс_нумер"/>
    <w:basedOn w:val="Style47"/>
    <w:qFormat/>
    <w:pPr>
      <w:tabs>
        <w:tab w:val="clear" w:pos="709"/>
        <w:tab w:val="left" w:leader="none" w:pos="1069"/>
      </w:tabs>
    </w:pPr>
    <w:rPr>
      <w:szCs w:val="28"/>
    </w:rPr>
  </w:style>
  <w:style w:type="paragraph" w:styleId="Style51">
    <w:name w:val="Обычный многоур (абз.по ширине)"/>
    <w:basedOn w:val="Normal"/>
    <w:qFormat/>
    <w:pPr>
      <w:tabs>
        <w:tab w:val="clear" w:pos="709"/>
        <w:tab w:val="left" w:leader="none" w:pos="1778"/>
      </w:tabs>
      <w:ind w:left="709" w:firstLine="709"/>
    </w:pPr>
    <w:rPr/>
  </w:style>
  <w:style w:type="paragraph" w:styleId="Style52">
    <w:name w:val="Список многоуровневый с абзацем"/>
    <w:basedOn w:val="Normal"/>
    <w:qFormat/>
    <w:pPr>
      <w:ind w:firstLine="709"/>
      <w:jc w:val="both"/>
    </w:pPr>
    <w:rPr/>
  </w:style>
  <w:style w:type="paragraph" w:styleId="ConsNormal">
    <w:name w:val="ConsNormal"/>
    <w:qFormat/>
    <w:pPr>
      <w:widowControl/>
      <w:autoSpaceDE w:val="false"/>
      <w:ind w:right="19772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53">
    <w:name w:val="Обычный (абз"/>
    <w:basedOn w:val="Normal"/>
    <w:qFormat/>
    <w:pPr>
      <w:ind w:firstLine="709"/>
      <w:jc w:val="both"/>
    </w:pPr>
    <w:rPr/>
  </w:style>
  <w:style w:type="paragraph" w:styleId="Style54">
    <w:name w:val="Обычный (абз.по ширине)"/>
    <w:basedOn w:val="Normal"/>
    <w:qFormat/>
    <w:pPr>
      <w:ind w:firstLine="709"/>
      <w:jc w:val="both"/>
    </w:pPr>
    <w:rPr/>
  </w:style>
  <w:style w:type="paragraph" w:styleId="Style55">
    <w:name w:val="Создано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Style56">
    <w:name w:val="Список нумер"/>
    <w:basedOn w:val="Style54"/>
    <w:qFormat/>
    <w:pPr>
      <w:tabs>
        <w:tab w:val="clear" w:pos="709"/>
        <w:tab w:val="left" w:leader="none" w:pos="0"/>
        <w:tab w:val="left" w:leader="none" w:pos="720"/>
      </w:tabs>
    </w:pPr>
    <w:rPr/>
  </w:style>
  <w:style w:type="paragraph" w:styleId="13">
    <w:name w:val="Стиль Заголовок 1 + полужирный"/>
    <w:basedOn w:val="Heading1"/>
    <w:qFormat/>
    <w:pPr>
      <w:numPr>
        <w:ilvl w:val="0"/>
        <w:numId w:val="0"/>
      </w:numPr>
      <w:ind w:hanging="0"/>
    </w:pPr>
    <w:rPr>
      <w:b w:val="false"/>
    </w:rPr>
  </w:style>
  <w:style w:type="paragraph" w:styleId="210">
    <w:name w:val="Стиль Заголовок 2 + полужирный"/>
    <w:basedOn w:val="Heading2"/>
    <w:qFormat/>
    <w:pPr>
      <w:numPr>
        <w:ilvl w:val="0"/>
        <w:numId w:val="0"/>
      </w:numPr>
      <w:ind w:hanging="0"/>
    </w:pPr>
    <w:rPr>
      <w:b/>
      <w:iCs w:val="false"/>
    </w:rPr>
  </w:style>
  <w:style w:type="paragraph" w:styleId="Web">
    <w:name w:val="Обычный (Web)"/>
    <w:basedOn w:val="Normal"/>
    <w:qFormat/>
    <w:pPr/>
    <w:rPr/>
  </w:style>
  <w:style w:type="paragraph" w:styleId="14">
    <w:name w:val="1"/>
    <w:basedOn w:val="Normal"/>
    <w:next w:val="Web"/>
    <w:qFormat/>
    <w:pPr>
      <w:spacing w:before="129" w:after="129"/>
      <w:ind w:left="129" w:right="129" w:hanging="0"/>
    </w:pPr>
    <w:rPr/>
  </w:style>
  <w:style w:type="paragraph" w:styleId="Style57">
    <w:name w:val="Раздел"/>
    <w:basedOn w:val="Normal"/>
    <w:next w:val="Normal"/>
    <w:qFormat/>
    <w:pPr>
      <w:tabs>
        <w:tab w:val="clear" w:pos="709"/>
        <w:tab w:val="left" w:leader="none" w:pos="1418"/>
      </w:tabs>
      <w:spacing w:before="120" w:after="120"/>
      <w:ind w:left="680" w:hanging="680"/>
      <w:jc w:val="center"/>
    </w:pPr>
    <w:rPr>
      <w:rFonts w:ascii="Arial Narrow" w:hAnsi="Arial Narrow" w:cs="Arial Narrow"/>
      <w:b/>
      <w:caps/>
      <w:sz w:val="32"/>
      <w:szCs w:val="32"/>
    </w:rPr>
  </w:style>
  <w:style w:type="paragraph" w:styleId="Style58">
    <w:name w:val="Таблица шапка"/>
    <w:basedOn w:val="Normal"/>
    <w:qFormat/>
    <w:pPr>
      <w:keepNext w:val="true"/>
      <w:snapToGrid w:val="false"/>
      <w:spacing w:before="40" w:after="40"/>
      <w:ind w:left="57" w:right="57" w:hanging="0"/>
    </w:pPr>
    <w:rPr>
      <w:szCs w:val="20"/>
    </w:rPr>
  </w:style>
  <w:style w:type="paragraph" w:styleId="Style59">
    <w:name w:val="Таблица текст"/>
    <w:basedOn w:val="Normal"/>
    <w:qFormat/>
    <w:pPr>
      <w:snapToGrid w:val="false"/>
      <w:spacing w:before="40" w:after="40"/>
      <w:ind w:left="57" w:right="57" w:hanging="0"/>
    </w:pPr>
    <w:rPr>
      <w:sz w:val="28"/>
      <w:szCs w:val="20"/>
    </w:rPr>
  </w:style>
  <w:style w:type="paragraph" w:styleId="Style60">
    <w:name w:val="Тендерные данные"/>
    <w:basedOn w:val="Normal"/>
    <w:qFormat/>
    <w:pPr>
      <w:tabs>
        <w:tab w:val="clear" w:pos="709"/>
        <w:tab w:val="left" w:leader="none" w:pos="1985"/>
      </w:tabs>
      <w:spacing w:before="120" w:after="60"/>
      <w:jc w:val="both"/>
    </w:pPr>
    <w:rPr>
      <w:b/>
      <w:szCs w:val="20"/>
    </w:rPr>
  </w:style>
  <w:style w:type="paragraph" w:styleId="Style61">
    <w:name w:val="Íîðìàëüíûé"/>
    <w:qFormat/>
    <w:pPr>
      <w:widowControl/>
    </w:pPr>
    <w:rPr>
      <w:rFonts w:ascii="Courier" w:hAnsi="Courier" w:eastAsia="Times New Roman" w:cs="Courier"/>
      <w:color w:val="auto"/>
      <w:sz w:val="24"/>
      <w:szCs w:val="20"/>
      <w:lang w:val="en-GB" w:eastAsia="zh-CN" w:bidi="ar-SA"/>
    </w:rPr>
  </w:style>
  <w:style w:type="paragraph" w:styleId="15">
    <w:name w:val="Стиль1"/>
    <w:basedOn w:val="Normal"/>
    <w:qFormat/>
    <w:pPr>
      <w:keepNext w:val="true"/>
      <w:keepLines/>
      <w:widowControl w:val="false"/>
      <w:suppressLineNumbers/>
      <w:tabs>
        <w:tab w:val="clear" w:pos="709"/>
        <w:tab w:val="left" w:leader="none" w:pos="1300"/>
      </w:tabs>
      <w:suppressAutoHyphens w:val="true"/>
      <w:spacing w:before="0" w:after="60"/>
      <w:ind w:left="1300" w:hanging="900"/>
    </w:pPr>
    <w:rPr>
      <w:b/>
      <w:sz w:val="28"/>
    </w:rPr>
  </w:style>
  <w:style w:type="paragraph" w:styleId="211">
    <w:name w:val="содержание2-1"/>
    <w:basedOn w:val="Heading3"/>
    <w:next w:val="Normal"/>
    <w:qFormat/>
    <w:pPr>
      <w:numPr>
        <w:ilvl w:val="0"/>
        <w:numId w:val="0"/>
      </w:numPr>
      <w:tabs>
        <w:tab w:val="left" w:leader="none" w:pos="0"/>
        <w:tab w:val="left" w:leader="none" w:pos="2160"/>
      </w:tabs>
      <w:ind w:left="2160" w:hanging="360"/>
      <w:jc w:val="both"/>
    </w:pPr>
    <w:rPr>
      <w:rFonts w:ascii="Arial" w:hAnsi="Arial" w:cs="Times New Roman"/>
      <w:bCs w:val="false"/>
      <w:szCs w:val="20"/>
    </w:rPr>
  </w:style>
  <w:style w:type="paragraph" w:styleId="212">
    <w:name w:val="Стиль2"/>
    <w:basedOn w:val="25"/>
    <w:qFormat/>
    <w:pPr>
      <w:keepNext w:val="true"/>
      <w:keepLines/>
      <w:widowControl w:val="false"/>
      <w:suppressLineNumbers/>
      <w:tabs>
        <w:tab w:val="left" w:leader="none" w:pos="1209"/>
      </w:tabs>
      <w:suppressAutoHyphens w:val="true"/>
      <w:ind w:left="1209" w:hanging="360"/>
    </w:pPr>
    <w:rPr>
      <w:b/>
    </w:rPr>
  </w:style>
  <w:style w:type="paragraph" w:styleId="311">
    <w:name w:val="Стиль3"/>
    <w:basedOn w:val="29"/>
    <w:qFormat/>
    <w:pPr>
      <w:widowControl w:val="false"/>
      <w:spacing w:before="0" w:after="0" w:line="240" w:lineRule="auto"/>
      <w:ind w:left="0" w:firstLine="709"/>
      <w:jc w:val="both"/>
    </w:pPr>
    <w:rPr>
      <w:szCs w:val="20"/>
    </w:rPr>
  </w:style>
  <w:style w:type="paragraph" w:styleId="2111">
    <w:name w:val="содержание2-11"/>
    <w:basedOn w:val="Normal"/>
    <w:qFormat/>
    <w:pPr>
      <w:spacing w:before="0" w:after="60"/>
      <w:jc w:val="both"/>
    </w:pPr>
    <w:rPr/>
  </w:style>
  <w:style w:type="paragraph" w:styleId="213">
    <w:name w:val="Заголовок 2.1"/>
    <w:basedOn w:val="Heading1"/>
    <w:qFormat/>
    <w:pPr>
      <w:keepNext w:val="true"/>
      <w:keepLines/>
      <w:widowControl w:val="false"/>
      <w:numPr>
        <w:ilvl w:val="0"/>
        <w:numId w:val="0"/>
      </w:numPr>
      <w:suppressLineNumbers/>
      <w:suppressAutoHyphens w:val="true"/>
      <w:spacing w:before="240" w:after="60"/>
      <w:ind w:hanging="0"/>
      <w:jc w:val="center"/>
    </w:pPr>
    <w:rPr>
      <w:rFonts w:cs="Times New Roman"/>
      <w:bCs w:val="false"/>
      <w:caps/>
      <w:kern w:val="2"/>
      <w:sz w:val="36"/>
    </w:rPr>
  </w:style>
  <w:style w:type="paragraph" w:styleId="45">
    <w:name w:val="Стиль4"/>
    <w:basedOn w:val="Heading2"/>
    <w:next w:val="Normal"/>
    <w:qFormat/>
    <w:pPr>
      <w:keepNext w:val="true"/>
      <w:keepLines/>
      <w:widowControl w:val="false"/>
      <w:numPr>
        <w:ilvl w:val="0"/>
        <w:numId w:val="0"/>
      </w:numPr>
      <w:suppressLineNumbers/>
      <w:suppressAutoHyphens w:val="true"/>
      <w:spacing w:before="0" w:after="60"/>
      <w:ind w:firstLine="567"/>
      <w:jc w:val="center"/>
    </w:pPr>
    <w:rPr>
      <w:rFonts w:cs="Times New Roman"/>
      <w:b/>
      <w:bCs w:val="false"/>
      <w:iCs w:val="false"/>
      <w:sz w:val="30"/>
      <w:szCs w:val="20"/>
    </w:rPr>
  </w:style>
  <w:style w:type="paragraph" w:styleId="Style62">
    <w:name w:val="Таблица заголовок"/>
    <w:basedOn w:val="Normal"/>
    <w:qFormat/>
    <w:pPr>
      <w:spacing w:before="120" w:after="120" w:line="360" w:lineRule="auto"/>
      <w:jc w:val="right"/>
    </w:pPr>
    <w:rPr>
      <w:b/>
      <w:sz w:val="28"/>
      <w:szCs w:val="28"/>
    </w:rPr>
  </w:style>
  <w:style w:type="paragraph" w:styleId="Style63">
    <w:name w:val="текст таблицы"/>
    <w:basedOn w:val="Normal"/>
    <w:qFormat/>
    <w:pPr>
      <w:spacing w:before="120" w:after="0"/>
      <w:ind w:right="-102" w:hanging="0"/>
    </w:pPr>
    <w:rPr/>
  </w:style>
  <w:style w:type="paragraph" w:styleId="Style64">
    <w:name w:val="Пункт Знак"/>
    <w:basedOn w:val="Normal"/>
    <w:qFormat/>
    <w:pPr>
      <w:tabs>
        <w:tab w:val="clear" w:pos="709"/>
        <w:tab w:val="left" w:leader="none" w:pos="1134"/>
        <w:tab w:val="left" w:leader="none" w:pos="1701"/>
      </w:tabs>
      <w:snapToGrid w:val="false"/>
      <w:spacing w:line="360" w:lineRule="auto"/>
      <w:ind w:left="1134" w:hanging="567"/>
      <w:jc w:val="both"/>
    </w:pPr>
    <w:rPr>
      <w:sz w:val="28"/>
      <w:szCs w:val="20"/>
    </w:rPr>
  </w:style>
  <w:style w:type="paragraph" w:styleId="A">
    <w:name w:val="a"/>
    <w:basedOn w:val="Normal"/>
    <w:qFormat/>
    <w:pPr>
      <w:snapToGrid w:val="false"/>
      <w:spacing w:line="360" w:lineRule="auto"/>
      <w:ind w:left="1134" w:hanging="567"/>
      <w:jc w:val="both"/>
    </w:pPr>
    <w:rPr>
      <w:sz w:val="28"/>
      <w:szCs w:val="28"/>
    </w:rPr>
  </w:style>
  <w:style w:type="paragraph" w:styleId="Style65">
    <w:name w:val="Словарная статья"/>
    <w:basedOn w:val="Normal"/>
    <w:next w:val="Normal"/>
    <w:qFormat/>
    <w:pPr>
      <w:autoSpaceDE w:val="false"/>
      <w:ind w:right="118" w:hanging="0"/>
      <w:jc w:val="both"/>
    </w:pPr>
    <w:rPr>
      <w:rFonts w:ascii="Arial" w:hAnsi="Arial" w:cs="Arial"/>
      <w:sz w:val="20"/>
      <w:szCs w:val="20"/>
    </w:rPr>
  </w:style>
  <w:style w:type="paragraph" w:styleId="Style66">
    <w:name w:val="Комментарий пользователя"/>
    <w:basedOn w:val="Normal"/>
    <w:next w:val="Normal"/>
    <w:qFormat/>
    <w:pPr>
      <w:autoSpaceDE w:val="false"/>
      <w:ind w:left="170" w:hanging="0"/>
    </w:pPr>
    <w:rPr>
      <w:rFonts w:ascii="Arial" w:hAnsi="Arial" w:cs="Arial"/>
      <w:i/>
      <w:iCs/>
      <w:color w:val="000080"/>
      <w:sz w:val="20"/>
      <w:szCs w:val="20"/>
    </w:rPr>
  </w:style>
  <w:style w:type="paragraph" w:styleId="Z3">
    <w:name w:val="z-Конец формы"/>
    <w:basedOn w:val="Normal"/>
    <w:next w:val="Normal"/>
    <w:qFormat/>
    <w:pPr>
      <w:pBdr>
        <w:top w:val="single" w:color="000000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Contents2">
    <w:name w:val="TOC 2"/>
    <w:basedOn w:val="Normal"/>
    <w:next w:val="Normal"/>
    <w:pPr>
      <w:tabs>
        <w:tab w:val="clear" w:pos="709"/>
        <w:tab w:val="right" w:leader="dot" w:pos="10326"/>
      </w:tabs>
      <w:spacing w:before="120" w:after="0"/>
      <w:ind w:left="240" w:hanging="0"/>
    </w:pPr>
    <w:rPr>
      <w:b/>
      <w:i/>
      <w:iCs/>
      <w:sz w:val="20"/>
      <w:szCs w:val="20"/>
      <w:lang w:val="en-US" w:eastAsia="en-US"/>
    </w:rPr>
  </w:style>
  <w:style w:type="paragraph" w:styleId="Contents4">
    <w:name w:val="TOC 4"/>
    <w:basedOn w:val="Normal"/>
    <w:next w:val="Normal"/>
    <w:pPr>
      <w:tabs>
        <w:tab w:val="clear" w:pos="709"/>
        <w:tab w:val="right" w:leader="dot" w:pos="10430"/>
      </w:tabs>
      <w:ind w:left="540" w:hanging="0"/>
    </w:pPr>
    <w:rPr>
      <w:sz w:val="20"/>
      <w:szCs w:val="20"/>
    </w:rPr>
  </w:style>
  <w:style w:type="paragraph" w:styleId="Contents5">
    <w:name w:val="TOC 5"/>
    <w:basedOn w:val="Normal"/>
    <w:next w:val="Normal"/>
    <w:pPr>
      <w:ind w:left="960" w:hanging="0"/>
    </w:pPr>
    <w:rPr>
      <w:sz w:val="20"/>
      <w:szCs w:val="20"/>
    </w:rPr>
  </w:style>
  <w:style w:type="paragraph" w:styleId="Contents6">
    <w:name w:val="TOC 6"/>
    <w:basedOn w:val="Normal"/>
    <w:next w:val="Normal"/>
    <w:pPr>
      <w:ind w:left="1200" w:hanging="0"/>
    </w:pPr>
    <w:rPr>
      <w:sz w:val="20"/>
      <w:szCs w:val="20"/>
    </w:rPr>
  </w:style>
  <w:style w:type="paragraph" w:styleId="Contents7">
    <w:name w:val="TOC 7"/>
    <w:basedOn w:val="Normal"/>
    <w:next w:val="Normal"/>
    <w:pPr>
      <w:ind w:left="1440" w:hanging="0"/>
    </w:pPr>
    <w:rPr>
      <w:sz w:val="20"/>
      <w:szCs w:val="20"/>
    </w:rPr>
  </w:style>
  <w:style w:type="paragraph" w:styleId="Contents8">
    <w:name w:val="TOC 8"/>
    <w:basedOn w:val="Normal"/>
    <w:next w:val="Normal"/>
    <w:pPr>
      <w:ind w:left="1680" w:hanging="0"/>
    </w:pPr>
    <w:rPr>
      <w:sz w:val="20"/>
      <w:szCs w:val="20"/>
    </w:rPr>
  </w:style>
  <w:style w:type="paragraph" w:styleId="Contents9">
    <w:name w:val="TOC 9"/>
    <w:basedOn w:val="Normal"/>
    <w:next w:val="Normal"/>
    <w:pPr>
      <w:ind w:left="1920" w:hanging="0"/>
    </w:pPr>
    <w:rPr>
      <w:sz w:val="20"/>
      <w:szCs w:val="20"/>
    </w:rPr>
  </w:style>
  <w:style w:type="paragraph" w:styleId="ConsNonformat">
    <w:name w:val="ConsNonformat"/>
    <w:qFormat/>
    <w:pPr>
      <w:widowControl/>
      <w:autoSpaceDE w:val="false"/>
      <w:ind w:right="19772" w:hanging="0"/>
    </w:pPr>
    <w:rPr>
      <w:rFonts w:ascii="Courier New" w:hAnsi="Courier New" w:eastAsia="Times New Roman" w:cs="Courier New"/>
      <w:color w:val="auto"/>
      <w:sz w:val="24"/>
      <w:szCs w:val="24"/>
      <w:lang w:val="ru-RU" w:eastAsia="zh-CN" w:bidi="ar-SA"/>
    </w:rPr>
  </w:style>
  <w:style w:type="paragraph" w:styleId="Style67">
    <w:name w:val="Список марк."/>
    <w:basedOn w:val="Normal"/>
    <w:qFormat/>
    <w:pPr>
      <w:keepNext w:val="true"/>
      <w:numPr>
        <w:ilvl w:val="0"/>
        <w:numId w:val="12"/>
      </w:numPr>
      <w:spacing w:line="360" w:lineRule="auto"/>
      <w:jc w:val="both"/>
    </w:pPr>
    <w:rPr>
      <w:rFonts w:ascii="Arial" w:hAnsi="Arial" w:cs="Arial"/>
      <w:szCs w:val="20"/>
    </w:rPr>
  </w:style>
  <w:style w:type="paragraph" w:styleId="ConsPlusNormal">
    <w:name w:val="ConsPlusNormal"/>
    <w:qFormat/>
    <w:pPr>
      <w:widowControl/>
      <w:autoSpaceDE w:val="false"/>
      <w:ind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68">
    <w:name w:val="Текст выноски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Style69">
    <w:name w:val="Знак Знак Знак Знак Знак"/>
    <w:basedOn w:val="Normal"/>
    <w:qFormat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Style70">
    <w:name w:val="Без интервала"/>
    <w:basedOn w:val="Normal"/>
    <w:qFormat/>
    <w:pPr>
      <w:suppressAutoHyphens w:val="true"/>
    </w:pPr>
    <w:rPr>
      <w:rFonts w:ascii="Cambria" w:hAnsi="Cambria" w:cs="Cambria"/>
      <w:sz w:val="22"/>
      <w:szCs w:val="22"/>
      <w:lang w:val="en-US" w:bidi="en-US"/>
    </w:rPr>
  </w:style>
  <w:style w:type="paragraph" w:styleId="Style71">
    <w:name w:val="Абзац списка"/>
    <w:basedOn w:val="Normal"/>
    <w:qFormat/>
    <w:pPr>
      <w:suppressAutoHyphens w:val="true"/>
      <w:spacing w:before="0" w:after="200" w:line="276" w:lineRule="auto"/>
      <w:ind w:left="720" w:hanging="0"/>
    </w:pPr>
    <w:rPr>
      <w:rFonts w:ascii="Cambria" w:hAnsi="Cambria" w:cs="Cambria"/>
      <w:sz w:val="22"/>
      <w:szCs w:val="22"/>
      <w:lang w:val="en-US" w:bidi="en-US"/>
    </w:rPr>
  </w:style>
  <w:style w:type="paragraph" w:styleId="214">
    <w:name w:val="Основной текст 21"/>
    <w:basedOn w:val="Normal"/>
    <w:qFormat/>
    <w:pPr>
      <w:suppressAutoHyphens w:val="true"/>
      <w:jc w:val="both"/>
    </w:pPr>
    <w:rPr>
      <w:rFonts w:cs="Cambria"/>
      <w:b/>
      <w:sz w:val="28"/>
      <w:szCs w:val="20"/>
    </w:rPr>
  </w:style>
  <w:style w:type="paragraph" w:styleId="Style231">
    <w:name w:val="Style23"/>
    <w:basedOn w:val="Normal"/>
    <w:qFormat/>
    <w:pPr>
      <w:widowControl w:val="false"/>
      <w:autoSpaceDE w:val="false"/>
      <w:spacing w:line="408" w:lineRule="exact"/>
      <w:ind w:firstLine="701"/>
      <w:jc w:val="both"/>
    </w:pPr>
    <w:rPr/>
  </w:style>
  <w:style w:type="paragraph" w:styleId="Style421">
    <w:name w:val="Style42"/>
    <w:basedOn w:val="Normal"/>
    <w:qFormat/>
    <w:pPr>
      <w:widowControl w:val="false"/>
      <w:autoSpaceDE w:val="false"/>
      <w:spacing w:line="408" w:lineRule="exact"/>
      <w:ind w:firstLine="701"/>
      <w:jc w:val="both"/>
    </w:pPr>
    <w:rPr/>
  </w:style>
  <w:style w:type="paragraph" w:styleId="WWHeading">
    <w:name w:val="WW-Heading"/>
    <w:qFormat/>
    <w:pPr>
      <w:widowControl w:val="false"/>
      <w:autoSpaceDE w:val="false"/>
    </w:pPr>
    <w:rPr>
      <w:rFonts w:ascii="Arial" w:hAnsi="Arial" w:eastAsia="Times New Roman" w:cs="Arial"/>
      <w:b/>
      <w:bCs/>
      <w:color w:val="auto"/>
      <w:sz w:val="22"/>
      <w:szCs w:val="22"/>
      <w:lang w:val="ru-RU" w:eastAsia="zh-CN" w:bidi="ar-SA"/>
    </w:rPr>
  </w:style>
  <w:style w:type="paragraph" w:styleId="Style72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Lohit Hindi;MS Mincho"/>
      <w:i/>
      <w:iCs/>
      <w:lang w:eastAsia="zh-CN"/>
    </w:rPr>
  </w:style>
  <w:style w:type="paragraph" w:styleId="Style73">
    <w:name w:val="Текст примечания"/>
    <w:basedOn w:val="Normal"/>
    <w:qFormat/>
    <w:pPr/>
    <w:rPr>
      <w:sz w:val="20"/>
      <w:szCs w:val="20"/>
    </w:rPr>
  </w:style>
  <w:style w:type="paragraph" w:styleId="Style74">
    <w:name w:val="табл"/>
    <w:basedOn w:val="Normal"/>
    <w:qFormat/>
    <w:pPr>
      <w:spacing w:line="360" w:lineRule="auto"/>
      <w:jc w:val="center"/>
    </w:pPr>
    <w:rPr>
      <w:sz w:val="22"/>
      <w:szCs w:val="22"/>
    </w:rPr>
  </w:style>
  <w:style w:type="paragraph" w:styleId="16">
    <w:name w:val="Обычный1"/>
    <w:qFormat/>
    <w:pPr>
      <w:widowControl/>
    </w:pPr>
    <w:rPr>
      <w:rFonts w:ascii="Times New Roman" w:hAnsi="Times New Roman" w:eastAsia="Calibri" w:cs="Times New Roman"/>
      <w:color w:val="auto"/>
      <w:sz w:val="24"/>
      <w:szCs w:val="20"/>
      <w:lang w:val="ru-RU" w:eastAsia="zh-CN" w:bidi="ar-SA"/>
    </w:rPr>
  </w:style>
  <w:style w:type="paragraph" w:styleId="Heading11">
    <w:name w:val="heading 1.Знак"/>
    <w:basedOn w:val="16"/>
    <w:next w:val="16"/>
    <w:qFormat/>
    <w:pPr>
      <w:keepNext w:val="true"/>
      <w:spacing w:before="240" w:after="60"/>
      <w:outlineLvl w:val="0"/>
    </w:pPr>
    <w:rPr>
      <w:rFonts w:ascii="Arial" w:hAnsi="Arial" w:eastAsia="MS Mincho;ＭＳ 明朝" w:cs="Arial"/>
      <w:b/>
      <w:kern w:val="2"/>
      <w:sz w:val="32"/>
    </w:rPr>
  </w:style>
  <w:style w:type="paragraph" w:styleId="MainText">
    <w:name w:val="MainText"/>
    <w:basedOn w:val="Normal"/>
    <w:qFormat/>
    <w:pPr>
      <w:widowControl w:val="false"/>
      <w:suppressAutoHyphens w:val="true"/>
      <w:spacing w:before="120" w:after="120"/>
      <w:ind w:firstLine="709"/>
      <w:jc w:val="both"/>
    </w:pPr>
    <w:rPr>
      <w:rFonts w:ascii="Arial" w:hAnsi="Arial" w:eastAsia="Arial" w:cs="Arial"/>
      <w:lang w:bidi="ru-RU"/>
    </w:rPr>
  </w:style>
  <w:style w:type="paragraph" w:styleId="Style75">
    <w:name w:val="ГС_МелкийТекст"/>
    <w:qFormat/>
    <w:pPr>
      <w:widowControl/>
      <w:spacing w:before="40" w:after="4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spacing w:before="0" w:after="160" w:line="256" w:lineRule="auto"/>
      <w:textAlignment w:val="baseline"/>
    </w:pPr>
    <w:rPr>
      <w:rFonts w:ascii="Liberation Serif;Times New Roman" w:hAnsi="Liberation Serif;Times New Roman" w:eastAsia="SimSun;宋体" w:cs="Lucida Sans"/>
      <w:color w:val="00000A"/>
      <w:kern w:val="2"/>
      <w:sz w:val="24"/>
      <w:szCs w:val="24"/>
      <w:lang w:val="ru-RU" w:eastAsia="zh-CN" w:bidi="hi-IN"/>
    </w:rPr>
  </w:style>
  <w:style w:type="paragraph" w:styleId="231">
    <w:name w:val="Абзац списка23"/>
    <w:basedOn w:val="Normal"/>
    <w:qFormat/>
    <w:pPr>
      <w:ind w:left="720" w:hanging="0"/>
    </w:pPr>
    <w:rPr>
      <w:rFonts w:eastAsia="Calibri"/>
    </w:rPr>
  </w:style>
  <w:style w:type="paragraph" w:styleId="Style301">
    <w:name w:val="Style30"/>
    <w:basedOn w:val="Normal"/>
    <w:qFormat/>
    <w:pPr>
      <w:widowControl w:val="false"/>
      <w:autoSpaceDE w:val="false"/>
    </w:pPr>
    <w:rPr/>
  </w:style>
  <w:style w:type="paragraph" w:styleId="Style81">
    <w:name w:val="Style8"/>
    <w:basedOn w:val="Normal"/>
    <w:qFormat/>
    <w:pPr>
      <w:widowControl w:val="false"/>
      <w:autoSpaceDE w:val="false"/>
    </w:pPr>
    <w:rPr/>
  </w:style>
  <w:style w:type="paragraph" w:styleId="251">
    <w:name w:val="Абзац списка25"/>
    <w:basedOn w:val="Normal"/>
    <w:qFormat/>
    <w:pPr>
      <w:ind w:left="720" w:hanging="0"/>
    </w:pPr>
    <w:rPr>
      <w:rFonts w:eastAsia="Calibri"/>
    </w:rPr>
  </w:style>
  <w:style w:type="paragraph" w:styleId="261">
    <w:name w:val="Абзац списка26"/>
    <w:basedOn w:val="Normal"/>
    <w:qFormat/>
    <w:pPr>
      <w:ind w:left="720" w:hanging="0"/>
    </w:pPr>
    <w:rPr>
      <w:rFonts w:eastAsia="Calibri"/>
    </w:rPr>
  </w:style>
  <w:style w:type="paragraph" w:styleId="271">
    <w:name w:val="Абзац списка27"/>
    <w:basedOn w:val="Normal"/>
    <w:qFormat/>
    <w:pPr>
      <w:ind w:left="720" w:hanging="0"/>
    </w:pPr>
    <w:rPr>
      <w:rFonts w:eastAsia="Calibri"/>
    </w:rPr>
  </w:style>
  <w:style w:type="paragraph" w:styleId="Style76">
    <w:name w:val="Тема примечания"/>
    <w:basedOn w:val="Style73"/>
    <w:next w:val="Style73"/>
    <w:qFormat/>
    <w:pPr/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numbering" Target="numbering.xml" Id="rId4" /><Relationship Type="http://schemas.openxmlformats.org/officeDocument/2006/relationships/fontTable" Target="fontTable.xml" Id="rId5" /><Relationship Type="http://schemas.openxmlformats.org/officeDocument/2006/relationships/settings" Target="settings.xml" Id="rId6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2019-09-13T13:25:00.0000000Z</dcterms:created>
  <dc:creator>Александр Балакин</dc:creator>
  <dc:description/>
  <keywords/>
  <dc:language>en-US</dc:language>
  <lastModifiedBy>102@supl.biz</lastModifiedBy>
  <lastPrinted>2016-04-25T11:34:00.0000000Z</lastPrinted>
  <dcterms:modified xsi:type="dcterms:W3CDTF">2020-02-07T10:21:23.1510086Z</dcterms:modified>
  <revision>30</revision>
  <dc:subject/>
  <dc:title>УТВЕРЖДАЮ</dc:title>
</coreProperties>
</file>