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CC" w:rsidRPr="00DE54CC" w:rsidRDefault="00DE54CC" w:rsidP="00DE54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E54C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Техническое задание</w:t>
      </w:r>
    </w:p>
    <w:p w:rsidR="00DE54CC" w:rsidRPr="00DE54CC" w:rsidRDefault="00DE54CC" w:rsidP="00DE54CC">
      <w:pPr>
        <w:keepNext/>
        <w:suppressAutoHyphens/>
        <w:spacing w:after="0" w:line="276" w:lineRule="auto"/>
        <w:rPr>
          <w:rFonts w:ascii="Times New Roman" w:eastAsia="DejaVu Sans" w:hAnsi="Times New Roman" w:cs="Times New Roman"/>
          <w:b/>
          <w:color w:val="FF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DE54CC">
        <w:rPr>
          <w:rFonts w:ascii="Times New Roman" w:eastAsia="DejaVu Sans" w:hAnsi="Times New Roman" w:cs="DejaVu Sans"/>
          <w:b/>
          <w:kern w:val="1"/>
          <w:sz w:val="24"/>
          <w:szCs w:val="24"/>
          <w:lang w:eastAsia="ar-SA"/>
        </w:rPr>
        <w:t>Наименование лота:</w:t>
      </w:r>
      <w:r w:rsidRPr="00DE54CC">
        <w:rPr>
          <w:rFonts w:ascii="Times New Roman" w:eastAsia="DejaVu Sans" w:hAnsi="Times New Roman" w:cs="DejaVu Sans"/>
          <w:kern w:val="1"/>
          <w:sz w:val="24"/>
          <w:szCs w:val="24"/>
          <w:lang w:eastAsia="ar-SA"/>
        </w:rPr>
        <w:t xml:space="preserve"> </w:t>
      </w:r>
      <w:r w:rsidRPr="00DE54CC">
        <w:rPr>
          <w:rFonts w:ascii="Times New Roman" w:eastAsia="DejaVu Sans" w:hAnsi="Times New Roman" w:cs="Times New Roman"/>
          <w:b/>
          <w:color w:val="FF0000"/>
          <w:kern w:val="1"/>
          <w:sz w:val="24"/>
          <w:szCs w:val="24"/>
          <w:u w:val="single"/>
          <w:shd w:val="clear" w:color="auto" w:fill="FFFFFF"/>
          <w:lang w:eastAsia="ar-SA"/>
        </w:rPr>
        <w:t>Поставка битума нефтяного дорожного</w:t>
      </w:r>
    </w:p>
    <w:p w:rsidR="00DE54CC" w:rsidRPr="00DE54CC" w:rsidRDefault="00DE54CC" w:rsidP="00DE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E54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Место поставки товара: </w:t>
      </w:r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>Место поставки: Республики Татарстан, г. Альметьевск, ул. Ш. Усманова, 49.</w:t>
      </w:r>
    </w:p>
    <w:p w:rsidR="00DE54CC" w:rsidRPr="00DE54CC" w:rsidRDefault="00DE54CC" w:rsidP="00DE54C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DE54CC">
        <w:rPr>
          <w:rFonts w:ascii="Times New Roman" w:eastAsia="Times New Roman" w:hAnsi="Times New Roman" w:cs="font236"/>
          <w:b/>
          <w:kern w:val="1"/>
          <w:sz w:val="24"/>
          <w:szCs w:val="24"/>
          <w:lang w:eastAsia="ar-SA"/>
        </w:rPr>
        <w:t xml:space="preserve">Условия </w:t>
      </w:r>
      <w:proofErr w:type="gramStart"/>
      <w:r w:rsidRPr="00DE54CC">
        <w:rPr>
          <w:rFonts w:ascii="Times New Roman" w:eastAsia="Times New Roman" w:hAnsi="Times New Roman" w:cs="font236"/>
          <w:b/>
          <w:kern w:val="1"/>
          <w:sz w:val="24"/>
          <w:szCs w:val="24"/>
          <w:lang w:eastAsia="ar-SA"/>
        </w:rPr>
        <w:t>поставки</w:t>
      </w:r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>:</w:t>
      </w:r>
      <w:r w:rsidRPr="00DE54CC">
        <w:rPr>
          <w:rFonts w:ascii="Times New Roman" w:eastAsia="Times New Roman" w:hAnsi="Times New Roman" w:cs="font236" w:hint="eastAsia"/>
          <w:kern w:val="1"/>
          <w:sz w:val="24"/>
          <w:szCs w:val="24"/>
          <w:lang w:eastAsia="ar-SA"/>
        </w:rPr>
        <w:t xml:space="preserve"> </w:t>
      </w:r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 xml:space="preserve">  </w:t>
      </w:r>
      <w:proofErr w:type="gramEnd"/>
      <w:r w:rsidRPr="00DE54CC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>Поставка товара осуществляется на основании письменных заявок подписанной руководителем предприятия, либо лицом замещающего его</w:t>
      </w:r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 xml:space="preserve"> в течение 2–х календарных дней. Все расходы, связанные с поставкой товара, а </w:t>
      </w:r>
      <w:proofErr w:type="gramStart"/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>также  разгрузкой</w:t>
      </w:r>
      <w:proofErr w:type="gramEnd"/>
      <w:r w:rsidRPr="00DE54CC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 xml:space="preserve"> товара на </w:t>
      </w:r>
      <w:r w:rsidRPr="00DE54C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складе Заказчика Поставщик берет на себя. Поставка Товара осуществляется силами Поставщика с момента заключения контракта до 31 августа 2020 г</w:t>
      </w:r>
      <w:r w:rsidRPr="00DE54CC">
        <w:rPr>
          <w:rFonts w:ascii="Times New Roman" w:eastAsia="DejaVu Sans" w:hAnsi="Times New Roman" w:cs="Times New Roman"/>
          <w:kern w:val="1"/>
          <w:sz w:val="24"/>
          <w:szCs w:val="24"/>
          <w:highlight w:val="yellow"/>
          <w:lang w:eastAsia="ar-SA"/>
        </w:rPr>
        <w:t>.</w:t>
      </w:r>
      <w:r w:rsidRPr="00DE54C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E54CC" w:rsidRPr="00DE54CC" w:rsidRDefault="00DE54CC" w:rsidP="00DE54CC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E54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Гарантия:</w:t>
      </w:r>
      <w:r w:rsidRPr="00DE54C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 менее 12 месяцев со дня поставки товара Заказчику.</w:t>
      </w:r>
    </w:p>
    <w:p w:rsidR="00DE54CC" w:rsidRPr="00DE54CC" w:rsidRDefault="00DE54CC" w:rsidP="00DE54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E54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Требования к характеристикам товара:</w:t>
      </w:r>
    </w:p>
    <w:tbl>
      <w:tblPr>
        <w:tblW w:w="15409" w:type="dxa"/>
        <w:tblInd w:w="-5" w:type="dxa"/>
        <w:tblLook w:val="04A0" w:firstRow="1" w:lastRow="0" w:firstColumn="1" w:lastColumn="0" w:noHBand="0" w:noVBand="1"/>
      </w:tblPr>
      <w:tblGrid>
        <w:gridCol w:w="454"/>
        <w:gridCol w:w="1683"/>
        <w:gridCol w:w="1417"/>
        <w:gridCol w:w="7387"/>
        <w:gridCol w:w="940"/>
        <w:gridCol w:w="820"/>
        <w:gridCol w:w="1166"/>
        <w:gridCol w:w="1542"/>
      </w:tblGrid>
      <w:tr w:rsidR="00DE54CC" w:rsidRPr="00DE54CC" w:rsidTr="00652D6E">
        <w:trPr>
          <w:trHeight w:val="15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ОКДП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Характеристики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Ед. изм.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Кол-во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Цена за ед., руб.</w:t>
            </w:r>
          </w:p>
          <w:p w:rsidR="00DE54CC" w:rsidRPr="00DE54CC" w:rsidRDefault="00DE54CC" w:rsidP="00DE54CC">
            <w:pPr>
              <w:tabs>
                <w:tab w:val="left" w:pos="0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(в т. ч НДС -20%)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Сумма, руб.</w:t>
            </w:r>
          </w:p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(в </w:t>
            </w:r>
            <w:proofErr w:type="spellStart"/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т.ч</w:t>
            </w:r>
            <w:proofErr w:type="spellEnd"/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НДС 20%)</w:t>
            </w:r>
          </w:p>
        </w:tc>
      </w:tr>
      <w:tr w:rsidR="00DE54CC" w:rsidRPr="00DE54CC" w:rsidTr="00DE54CC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Битум нефтяной, дорожный 70/100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19.20.42.121</w:t>
            </w:r>
          </w:p>
          <w:p w:rsidR="00DE54CC" w:rsidRPr="00DE54CC" w:rsidRDefault="00DE54CC" w:rsidP="00DE54CC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Битум нефтяной дорожный отличается хорошим сцеплением с каменными материалами. Должен иметь достаточно высокую пластичность при отрицательных температурах, быть устойчивым к климатическим воздействиям. Должен обеспечить дорожному покрытию наибольшую </w:t>
            </w:r>
            <w:proofErr w:type="spell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сдвигоустойчивость</w:t>
            </w:r>
            <w:proofErr w:type="spell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, </w:t>
            </w:r>
            <w:proofErr w:type="spell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трещиностойкость</w:t>
            </w:r>
            <w:proofErr w:type="spell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, длительную водо-и морозостойкость.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Глубина проникания иглы при 25°С, 0,1 мм 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 xml:space="preserve">71-100 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Температура размягчения по кольцу и </w:t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шару,   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°С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Не ниже 47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Растяжимость при 0°С, см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Не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менее 3,7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Температура </w:t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хрупкости,°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С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выше -18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Температура вспышки, °С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ниже 230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Изменение массы образца после старения, %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более 0,6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Изменение температуры размягчения после старения, °С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более 7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Растяжимость при 25°С, см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Не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менее 62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Температура хрупкости после старения, °С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выше -15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Глубина проникания иглы при 0°С, 0,1 мм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Не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менее 21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Растворимость, %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менее 99,0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Содержание твердых парафинов, %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  <w:t>Не более 3,0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Индекс </w:t>
            </w:r>
            <w:proofErr w:type="spell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пенетрации</w:t>
            </w:r>
            <w:proofErr w:type="spell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ab/>
            </w:r>
            <w:proofErr w:type="gramStart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От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-1,0 до +1,0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lastRenderedPageBreak/>
              <w:t xml:space="preserve">Назначение товара и цели его использования: 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применяется в качестве вяжущего материала при ремонте и содержании дорожных покрытий в качестве вяжущего материала, а также на асфальтобетонном заводе при производстве асфальтобетонных смесей. П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редназначен для пропитки и поверхностной обработки твердых дорожных щебеночных покрытий, а также для приготовления горячих асфальтобетонных и битумоминеральных смесей.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Условия поставки товара: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Поставка товара осуществляется по письменной заявке Заказчика, либо иное по согласованию сторон, с подтверждением получения (дата, время, Ф.И.О. полномочного лица). В заявке указывается: объем, время поставки и другая необходимая информация.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Поставка товара осуществляется по адресу: Республики Татарстан, г. Альметьевск, 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ул. </w:t>
            </w:r>
            <w:proofErr w:type="spellStart"/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Ш.Усманова</w:t>
            </w:r>
            <w:proofErr w:type="spellEnd"/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49 МУП «ГУАД»</w:t>
            </w:r>
            <w:r w:rsidRPr="00DE54C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.</w:t>
            </w: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Доставка, погрузка и разгрузка товара осуществляются силами и средствами Поставщика. Все виды погрузо-разгрузочных работ, включая работы с применением грузоподъемных средств, осуществляются Поставщиком. Незаявленный товар не поставляется и не оплачивается. Одновременно с поставкой товара Поставщик передает Заказчику надлежащим образом оформленные сопроводительные документы, в том числе Поставщик должен представить оригиналы или надлежащим образом заверенные копии действующих сертификатов качества и деклараций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Срок поставки товара: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</w:t>
            </w:r>
            <w:proofErr w:type="gramEnd"/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момента заключения контракта по 31 августа 2020 года.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Общие требования к товару, требования к его качеству, потребительским свойствам: </w:t>
            </w: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Гарантия поставщика соответствия битума БНД 70/100 требованиям ГОСТ 33133-2014 «Дороги автомобильные общего пользования. Битумы нефтяные дорожные вязкие. Технические требования».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Требования по объему гарантий качества товаров: 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Поставщик обязан гарантировать качество всего поставляемого товара и своевременное устранение недостатков, выявленных при приемке товара и в период гарантийной эксплуатации товара.</w:t>
            </w:r>
          </w:p>
          <w:p w:rsidR="00DE54CC" w:rsidRPr="00DE54CC" w:rsidRDefault="00DE54CC" w:rsidP="00DE5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тн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E54C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C" w:rsidRPr="00DE54CC" w:rsidRDefault="00DE54CC" w:rsidP="00DE54CC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</w:tr>
    </w:tbl>
    <w:p w:rsidR="00C3553F" w:rsidRDefault="00C3553F" w:rsidP="00DE54CC">
      <w:bookmarkStart w:id="0" w:name="_GoBack"/>
      <w:bookmarkEnd w:id="0"/>
    </w:p>
    <w:sectPr w:rsidR="00C3553F" w:rsidSect="00DE54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font236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CC"/>
    <w:rsid w:val="00C3553F"/>
    <w:rsid w:val="00D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13FC"/>
  <w15:chartTrackingRefBased/>
  <w15:docId w15:val="{EA31A6FF-CCF0-4D23-9AA0-88E5AAE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2020-03-17T17:30:00Z</dcterms:created>
  <dcterms:modified xsi:type="dcterms:W3CDTF">2020-03-17T17:32:00Z</dcterms:modified>
</cp:coreProperties>
</file>