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BA" w:rsidRDefault="00C268BA" w:rsidP="00C268BA">
      <w:pPr>
        <w:autoSpaceDE w:val="0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:rsidR="00C268BA" w:rsidRDefault="00C268BA" w:rsidP="00C268BA">
      <w:pPr>
        <w:autoSpaceDE w:val="0"/>
        <w:spacing w:line="240" w:lineRule="exact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на поставку тракторов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манипулярной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косилкой</w:t>
      </w:r>
    </w:p>
    <w:p w:rsidR="00C268BA" w:rsidRDefault="00C268BA" w:rsidP="00C268BA">
      <w:pPr>
        <w:autoSpaceDE w:val="0"/>
        <w:spacing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8BA" w:rsidRDefault="00C268BA" w:rsidP="00C268BA">
      <w:pPr>
        <w:tabs>
          <w:tab w:val="left" w:pos="709"/>
          <w:tab w:val="left" w:pos="9798"/>
        </w:tabs>
        <w:autoSpaceDE w:val="0"/>
        <w:jc w:val="both"/>
      </w:pPr>
      <w:r>
        <w:rPr>
          <w:rFonts w:ascii="Times New Roman" w:hAnsi="Times New Roman" w:cs="Times New Roman"/>
          <w:color w:val="00000A"/>
          <w:sz w:val="20"/>
          <w:szCs w:val="20"/>
        </w:rPr>
        <w:t>: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546"/>
        <w:gridCol w:w="5518"/>
      </w:tblGrid>
      <w:tr w:rsidR="00C268BA" w:rsidTr="002A48C1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en-US" w:eastAsia="ru-RU"/>
              </w:rPr>
            </w:pPr>
            <w:r w:rsidRPr="00E3680F">
              <w:rPr>
                <w:rFonts w:ascii="Times New Roman" w:hAnsi="Times New Roman" w:cs="Calibri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C268BA" w:rsidTr="002A48C1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b/>
                <w:sz w:val="24"/>
                <w:szCs w:val="24"/>
              </w:rPr>
              <w:t xml:space="preserve">№ </w:t>
            </w:r>
            <w:proofErr w:type="gramStart"/>
            <w:r w:rsidRPr="00E3680F">
              <w:rPr>
                <w:rFonts w:ascii="Times New Roman" w:hAnsi="Times New Roman" w:cs="Calibri"/>
                <w:b/>
                <w:sz w:val="24"/>
                <w:szCs w:val="24"/>
              </w:rPr>
              <w:t>п</w:t>
            </w:r>
            <w:proofErr w:type="gramEnd"/>
            <w:r w:rsidRPr="00E3680F">
              <w:rPr>
                <w:rFonts w:ascii="Times New Roman" w:hAnsi="Times New Roman" w:cs="Calibri"/>
                <w:b/>
                <w:sz w:val="24"/>
                <w:szCs w:val="24"/>
              </w:rPr>
              <w:t>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eastAsia="Arial Unicode MS" w:hAnsi="Times New Roman" w:cs="Calibri"/>
                <w:b/>
                <w:sz w:val="24"/>
                <w:szCs w:val="24"/>
              </w:rPr>
              <w:t>Наименование</w:t>
            </w:r>
            <w:r w:rsidRPr="00E3680F">
              <w:rPr>
                <w:rFonts w:ascii="Times New Roman" w:eastAsia="Arial Unicode MS" w:hAnsi="Times New Roman" w:cs="Calibri"/>
                <w:b/>
                <w:noProof/>
                <w:sz w:val="24"/>
                <w:szCs w:val="24"/>
              </w:rPr>
              <w:t xml:space="preserve">  функциональных, технических и эксплуатационных характеристик (показатели)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b/>
                <w:sz w:val="24"/>
                <w:szCs w:val="24"/>
              </w:rPr>
              <w:t>Значения показателей в соответствии с</w:t>
            </w:r>
            <w:r w:rsidRPr="00E3680F">
              <w:rPr>
                <w:rFonts w:ascii="Times New Roman" w:eastAsia="Arial Unicode MS" w:hAnsi="Times New Roman" w:cs="Calibri"/>
                <w:b/>
                <w:noProof/>
                <w:sz w:val="24"/>
                <w:szCs w:val="24"/>
              </w:rPr>
              <w:t xml:space="preserve"> требованиями  заказчика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Комплектация № 1 в количестве 1-ой ед.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Дизельный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Экологический класс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ниже Евро 2</w:t>
            </w:r>
          </w:p>
        </w:tc>
      </w:tr>
      <w:tr w:rsidR="00C268BA" w:rsidTr="002A48C1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Мощность, </w:t>
            </w:r>
            <w:proofErr w:type="spell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л.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менее 150</w:t>
            </w:r>
          </w:p>
        </w:tc>
      </w:tr>
      <w:tr w:rsidR="00C268BA" w:rsidTr="002A48C1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Объем топливных баков,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</w:t>
            </w:r>
            <w:proofErr w:type="gramEnd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менее 315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Запуск двигателя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Электро-стартер</w:t>
            </w:r>
            <w:proofErr w:type="gramEnd"/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Эксплуатационная масса,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менее 7200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Максимальная скорость при движении вперед,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км</w:t>
            </w:r>
            <w:proofErr w:type="gramEnd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менее 30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Синхронизированная механическая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передач: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при движении вперед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Не менее 12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ru-RU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при движении назад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Не менее 4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Ходоуменьшитель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Задний вал отбора мощности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Независимый</w:t>
            </w:r>
            <w:proofErr w:type="gramEnd"/>
            <w:r>
              <w:rPr>
                <w:lang w:eastAsia="ru-RU"/>
              </w:rPr>
              <w:t>, двухскоростной, с гидромеханической системой управления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</w:rPr>
              <w:t>Тип насоса гидросистемы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Шестеренный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14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Максимальное давление гидронасоса, Мпа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20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Производительность насоса,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л</w:t>
            </w:r>
            <w:proofErr w:type="gramEnd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55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Грузоподъемность заднего навесного устройства на оси подвеса,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6000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17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Объем бака гидросистемы, л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35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18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4х4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19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Наименьший радиус поворота,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более 6,5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20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proofErr w:type="gramStart"/>
            <w:r>
              <w:t>Дисковые</w:t>
            </w:r>
            <w:proofErr w:type="gramEnd"/>
            <w:r>
              <w:t xml:space="preserve">, работающие в масляной ванне </w:t>
            </w:r>
            <w:r>
              <w:rPr>
                <w:b/>
              </w:rPr>
              <w:t>или</w:t>
            </w:r>
            <w:r>
              <w:t xml:space="preserve"> пневматические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21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Кабина закрытого типа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</w:t>
            </w:r>
            <w:r w:rsidRPr="00E3680F">
              <w:rPr>
                <w:rFonts w:ascii="Times New Roman" w:hAnsi="Times New Roman" w:cs="Calibri"/>
                <w:sz w:val="24"/>
                <w:szCs w:val="24"/>
              </w:rPr>
              <w:t>22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5"/>
              <w:spacing w:before="0" w:after="0"/>
              <w:rPr>
                <w:lang w:val="ru-RU" w:eastAsia="ru-RU"/>
              </w:rPr>
            </w:pPr>
            <w:r w:rsidRPr="00E3680F">
              <w:rPr>
                <w:lang w:val="ru-RU" w:eastAsia="ru-RU"/>
              </w:rPr>
              <w:t>Навигационное оборудование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ind w:left="172"/>
              <w:rPr>
                <w:color w:val="000000"/>
                <w:lang w:eastAsia="en-US"/>
              </w:rPr>
            </w:pPr>
            <w:r>
              <w:t xml:space="preserve">Бортовой навигационный контроллер </w:t>
            </w:r>
            <w:proofErr w:type="spellStart"/>
            <w:r>
              <w:t>Глонасс</w:t>
            </w:r>
            <w:proofErr w:type="spellEnd"/>
            <w:r>
              <w:t>-</w:t>
            </w:r>
            <w:proofErr w:type="gramStart"/>
            <w:r>
              <w:t>GPS</w:t>
            </w:r>
            <w:proofErr w:type="gramEnd"/>
            <w:r>
              <w:t xml:space="preserve">  совместимый с программно-техническим комплексом «</w:t>
            </w:r>
            <w:proofErr w:type="spellStart"/>
            <w:r>
              <w:t>Дортранснавигация</w:t>
            </w:r>
            <w:proofErr w:type="spellEnd"/>
            <w:r>
              <w:t xml:space="preserve">» с возможностью установки 2-х </w:t>
            </w:r>
            <w:proofErr w:type="spellStart"/>
            <w:r>
              <w:t>Sim</w:t>
            </w:r>
            <w:proofErr w:type="spellEnd"/>
            <w:r>
              <w:t xml:space="preserve"> карт и наличием интерфейса PS-485  для подключения дополнительного оборудования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5"/>
              <w:spacing w:before="0" w:after="0"/>
              <w:rPr>
                <w:lang w:val="ru-RU" w:eastAsia="ru-RU"/>
              </w:rPr>
            </w:pP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Габаритные размеры трактора, </w:t>
            </w:r>
            <w:proofErr w:type="gramStart"/>
            <w:r>
              <w:rPr>
                <w:sz w:val="22"/>
                <w:szCs w:val="22"/>
                <w:shd w:val="clear" w:color="auto" w:fill="FFFFFF"/>
                <w:lang w:val="ru-RU"/>
              </w:rPr>
              <w:t>мм</w:t>
            </w:r>
            <w:proofErr w:type="gramEnd"/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(длина/ширина/высота)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ind w:left="172"/>
            </w:pPr>
            <w:r>
              <w:rPr>
                <w:rFonts w:ascii="Times New Roman" w:hAnsi="Times New Roman" w:cs="Times New Roman"/>
              </w:rPr>
              <w:t>Не более 6130/2406/3250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5"/>
              <w:spacing w:before="0" w:after="0"/>
              <w:rPr>
                <w:lang w:val="ru-RU" w:eastAsia="ru-RU"/>
              </w:rPr>
            </w:pPr>
            <w:r>
              <w:rPr>
                <w:highlight w:val="white"/>
              </w:rPr>
              <w:t>Масса максимально допустимая, кг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ind w:left="172"/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9000</w:t>
            </w:r>
          </w:p>
        </w:tc>
      </w:tr>
      <w:tr w:rsidR="00C268BA" w:rsidTr="002A48C1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</w:rPr>
              <w:t>1.2</w:t>
            </w: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</w:pPr>
            <w:r>
              <w:rPr>
                <w:rFonts w:ascii="Times New Roman" w:hAnsi="Times New Roman"/>
              </w:rPr>
              <w:t>Навесное оборудование: Манипуляторная косилка для скашивания травы и кустарника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Монтаж крепления на тракторе. Справа по ходу движения между передней и задней осью трактора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Телескопический </w:t>
            </w:r>
            <w:r>
              <w:rPr>
                <w:rFonts w:ascii="Times New Roman" w:hAnsi="Times New Roman"/>
                <w:shd w:val="clear" w:color="auto" w:fill="FFFFFF"/>
              </w:rPr>
              <w:t>гидравлический манипулятор, управляемый при помощи гидравлических цилиндров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Гидравлический агрегат с карданным валом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r w:rsidRPr="00F2775E"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Насадка для скашивания с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гидромотором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и ременной передачей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r w:rsidRPr="00F2775E"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Несущая рама, которая монтируется на транспортное средство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r w:rsidRPr="00F2775E"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Противовесы, общей массой не менее 750 кг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r w:rsidRPr="00F2775E"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Распределитель давления веса манипулятора на насадку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r w:rsidRPr="00F2775E"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Ширина захвата от оси трактора,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8000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6"/>
                <w:szCs w:val="26"/>
                <w:lang w:eastAsia="ru-RU"/>
              </w:rPr>
              <w:t xml:space="preserve">Масса насадки, </w:t>
            </w:r>
            <w:proofErr w:type="gramStart"/>
            <w:r w:rsidRPr="00E3680F">
              <w:rPr>
                <w:rFonts w:ascii="Times New Roman" w:hAnsi="Times New Roman" w:cs="Calibri"/>
                <w:sz w:val="26"/>
                <w:szCs w:val="26"/>
                <w:lang w:eastAsia="ru-RU"/>
              </w:rPr>
              <w:t>кг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более 380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Максимальная толщина скашиваемых стеблей,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30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5"/>
              <w:spacing w:before="0" w:after="0"/>
              <w:rPr>
                <w:lang w:val="ru-RU" w:eastAsia="ru-RU"/>
              </w:rPr>
            </w:pPr>
            <w:r w:rsidRPr="00E3680F">
              <w:rPr>
                <w:lang w:val="ru-RU" w:eastAsia="ru-RU"/>
              </w:rPr>
              <w:t xml:space="preserve">Ширина </w:t>
            </w:r>
            <w:proofErr w:type="spellStart"/>
            <w:r>
              <w:rPr>
                <w:lang w:eastAsia="ru-RU"/>
              </w:rPr>
              <w:t>окоса</w:t>
            </w:r>
            <w:proofErr w:type="spellEnd"/>
            <w:r w:rsidRPr="00E3680F">
              <w:rPr>
                <w:lang w:val="ru-RU" w:eastAsia="ru-RU"/>
              </w:rPr>
              <w:t>, мм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ind w:left="4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менее 1200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Рабочее расстояние между ножами,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более 30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Количество ножей на роторном вале, </w:t>
            </w:r>
            <w:proofErr w:type="spellStart"/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28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Производительность,</w:t>
            </w:r>
            <w:r>
              <w:rPr>
                <w:rFonts w:ascii="Times New Roman" w:hAnsi="Times New Roman"/>
                <w:bCs/>
                <w:color w:val="333333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333333"/>
              </w:rPr>
              <w:t>м</w:t>
            </w:r>
            <w:proofErr w:type="gram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>²</w:t>
            </w: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9000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Масса косилки,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</w:pPr>
            <w:r>
              <w:t>Не более  1650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-Скорость вращения прижимного вала с ножами, </w:t>
            </w:r>
            <w:proofErr w:type="gramStart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об</w:t>
            </w:r>
            <w:proofErr w:type="gramEnd"/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/ мин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Не менее 2800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Плавающее положение насадки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Электрогидравлическое пропорциональное управление 12В DC с электронной панелью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управления, расположенной в кабине трактора</w:t>
            </w:r>
            <w:r>
              <w:rPr>
                <w:rFonts w:ascii="Times New Roman" w:hAnsi="Times New Roman"/>
                <w:color w:val="555555"/>
                <w:sz w:val="23"/>
                <w:szCs w:val="23"/>
                <w:shd w:val="clear" w:color="auto" w:fill="FFFFFF"/>
              </w:rPr>
              <w:t>;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</w:pPr>
            <w:r>
              <w:t>Наличие</w:t>
            </w:r>
          </w:p>
        </w:tc>
      </w:tr>
      <w:tr w:rsidR="00C268BA" w:rsidTr="002A48C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8BA" w:rsidRDefault="00C268BA" w:rsidP="002A48C1">
            <w:pPr>
              <w:rPr>
                <w:lang w:eastAsia="en-US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Pr="00E3680F" w:rsidRDefault="00C268BA" w:rsidP="002A48C1">
            <w:pPr>
              <w:pStyle w:val="a3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E3680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Охладитель гидравлической жидкости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8BA" w:rsidRDefault="00C268BA" w:rsidP="002A48C1">
            <w:pPr>
              <w:widowControl w:val="0"/>
              <w:rPr>
                <w:lang w:eastAsia="en-US"/>
              </w:rPr>
            </w:pPr>
            <w:r>
              <w:t>Наличие</w:t>
            </w:r>
          </w:p>
        </w:tc>
      </w:tr>
    </w:tbl>
    <w:p w:rsidR="00C268BA" w:rsidRDefault="00C268BA" w:rsidP="00C268BA">
      <w:pPr>
        <w:tabs>
          <w:tab w:val="left" w:pos="709"/>
          <w:tab w:val="left" w:pos="979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C268BA" w:rsidRDefault="00C268BA" w:rsidP="00C268BA">
      <w:pPr>
        <w:autoSpaceDE w:val="0"/>
        <w:ind w:right="57"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Трактор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манипулярной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косилкой, поставляемые по контракту должен быть новым дата выпуска не ранее </w:t>
      </w:r>
      <w:r w:rsidRPr="005727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2019 года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не находившиеся в эксплуатации, не имеющие следов механических повреждений, без царапин, сколов, трещин и прочих повреждений,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без эксплуатационного пробега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технически исправные, не проходившие ремонт, в том числе восстановление, замену составных частей, восстановление потребительских свойств.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Качество поставляемого товара соответствует требованиям действующих стандартов, утвержденным на данный вид товара. Трактор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манипулярной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косилкой поставляются в комплектации и с характеристиками, соответствующими значениям, указанным в настоящем техническом задании.</w:t>
      </w:r>
    </w:p>
    <w:p w:rsidR="00C268BA" w:rsidRDefault="00C268BA" w:rsidP="00C268BA">
      <w:pPr>
        <w:spacing w:line="240" w:lineRule="exact"/>
        <w:ind w:right="57" w:firstLine="624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Поставляемые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Трактор с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манипулярной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косилкой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укомплектованы: медицинской аптечкой, знаком аварийной остановки, порошковым огнетушителем емкостью 2 литра, индивидуальным комплектом ЗИП (в соответствии с комплектацией завода изготовителя), технической документацией и руководством по эксплуатации на русском языке,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паспортом транспортного средства, комплектом документов для постановки на учет в уполномоченных органах.  </w:t>
      </w:r>
    </w:p>
    <w:p w:rsidR="00C268BA" w:rsidRDefault="00C268BA" w:rsidP="00C268BA">
      <w:pPr>
        <w:autoSpaceDE w:val="0"/>
        <w:ind w:right="57" w:firstLine="567"/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В день поставки Поставщик передает Заказчику оригиналы товарных (товарно-транспортных) накладных и счета-фактуры (счета) в 4-х экземплярах, акт приемки товара в 3-х экземплярах, сервисные книжки (оформленные), руководство по эксплуатации на русском языке, паспорт транспортного средства и другие документы, необходимые для постановки на учет в уполномоченных органах, а также заверенные надлежащим образом копию сертификатов соответствия, или других документов, удостоверяющего качество товара, оформленных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в соответствии с действующим законодательством РФ. </w:t>
      </w:r>
    </w:p>
    <w:p w:rsidR="00C268BA" w:rsidRDefault="00C268BA" w:rsidP="00C268BA">
      <w:pPr>
        <w:autoSpaceDE w:val="0"/>
        <w:ind w:firstLine="567"/>
        <w:jc w:val="both"/>
      </w:pPr>
      <w:bookmarkStart w:id="0" w:name="__DdeLink__138_8670852191"/>
      <w:bookmarkStart w:id="1" w:name="__DdeLink__205_8670852191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Поставщик обеспечивает </w:t>
      </w:r>
      <w:r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возможность обслуживания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поставляемых грузовых автомобилей </w:t>
      </w:r>
      <w:r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 xml:space="preserve">в авторизированном сервисном центре на территории ДФО, а также с возможностью оперативного (в течение двух календарных дней) выезда специалиста авторизированного сервисного центра к месту эксплуатации </w:t>
      </w:r>
      <w:bookmarkEnd w:id="0"/>
      <w:bookmarkEnd w:id="1"/>
      <w:r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  <w:t>грузовых автомобилей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C268BA" w:rsidRDefault="00C268BA" w:rsidP="00C268BA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Место поставки</w:t>
      </w:r>
      <w:r>
        <w:rPr>
          <w:rFonts w:ascii="Times New Roman" w:hAnsi="Times New Roman" w:cs="Times New Roman"/>
          <w:color w:val="000000"/>
          <w:sz w:val="20"/>
          <w:szCs w:val="20"/>
        </w:rPr>
        <w:t>: РФ, Сахалинская область, г. Южно-Сахалинск, ул. Ленина, 384 А.</w:t>
      </w:r>
    </w:p>
    <w:p w:rsidR="00C268BA" w:rsidRDefault="00C268BA" w:rsidP="00C268BA">
      <w:pPr>
        <w:ind w:firstLine="567"/>
        <w:jc w:val="both"/>
      </w:pPr>
      <w:r w:rsidRPr="0057272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Срок поставки</w:t>
      </w:r>
      <w:r w:rsidRPr="0057272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90 (девяноста)</w:t>
      </w:r>
      <w:r w:rsidRPr="00572729">
        <w:rPr>
          <w:rFonts w:ascii="Times New Roman" w:hAnsi="Times New Roman" w:cs="Times New Roman"/>
          <w:color w:val="000000"/>
          <w:sz w:val="20"/>
          <w:szCs w:val="20"/>
        </w:rPr>
        <w:t xml:space="preserve"> календарных дней </w:t>
      </w:r>
      <w:proofErr w:type="gramStart"/>
      <w:r w:rsidRPr="00572729">
        <w:rPr>
          <w:rFonts w:ascii="Times New Roman" w:hAnsi="Times New Roman" w:cs="Times New Roman"/>
          <w:color w:val="000000"/>
          <w:sz w:val="20"/>
          <w:szCs w:val="20"/>
        </w:rPr>
        <w:t>с даты заключения</w:t>
      </w:r>
      <w:proofErr w:type="gramEnd"/>
      <w:r w:rsidRPr="00572729">
        <w:rPr>
          <w:rFonts w:ascii="Times New Roman" w:hAnsi="Times New Roman" w:cs="Times New Roman"/>
          <w:color w:val="000000"/>
          <w:sz w:val="20"/>
          <w:szCs w:val="20"/>
        </w:rPr>
        <w:t xml:space="preserve"> контракта.</w:t>
      </w:r>
    </w:p>
    <w:p w:rsidR="00C268BA" w:rsidRPr="00044EA1" w:rsidRDefault="00C268BA" w:rsidP="00C268BA">
      <w:pPr>
        <w:keepNext/>
        <w:tabs>
          <w:tab w:val="left" w:pos="1276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Требования по сроку гарантий качества товара: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Обязанность по исполнению гарантийных обязатель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ств в 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shd w:val="clear" w:color="auto" w:fill="FFFFFF"/>
        </w:rPr>
        <w:t>еделах срока, установленного заводом изготовителем 12 месяцев или 1000 м/ч. пробега, в зависимости от того, какое событие наступит раньше, возлагается на Поставщика, при этом предоставление такой гарантии осуществляется вместе с Товаром. Началом действия гарантии на Товар является дата подписания акта приемки товара и товарной (товарно-транспортной) накладной без разногласий.</w:t>
      </w:r>
    </w:p>
    <w:p w:rsidR="00C268BA" w:rsidRDefault="00C268BA" w:rsidP="00C268BA">
      <w:pPr>
        <w:tabs>
          <w:tab w:val="left" w:pos="1276"/>
        </w:tabs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268BA" w:rsidRDefault="00C268BA" w:rsidP="00C268BA">
      <w:pPr>
        <w:tabs>
          <w:tab w:val="left" w:pos="1276"/>
        </w:tabs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C268BA" w:rsidRPr="00044EA1" w:rsidRDefault="00C268BA" w:rsidP="00C268BA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color w:val="00000A"/>
          <w:sz w:val="20"/>
          <w:szCs w:val="20"/>
          <w:shd w:val="clear" w:color="auto" w:fill="FFFFFF"/>
        </w:rPr>
      </w:pPr>
    </w:p>
    <w:p w:rsidR="00C51E81" w:rsidRDefault="00C51E81">
      <w:bookmarkStart w:id="2" w:name="_GoBack"/>
      <w:bookmarkEnd w:id="2"/>
    </w:p>
    <w:sectPr w:rsidR="00C51E81">
      <w:pgSz w:w="11906" w:h="16838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F0"/>
    <w:rsid w:val="001300F0"/>
    <w:rsid w:val="00C268BA"/>
    <w:rsid w:val="00C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B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8B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Normal (Web)"/>
    <w:basedOn w:val="a"/>
    <w:link w:val="a6"/>
    <w:qFormat/>
    <w:rsid w:val="00C268BA"/>
    <w:pPr>
      <w:spacing w:before="280" w:after="28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6">
    <w:name w:val="Обычный (веб) Знак"/>
    <w:link w:val="a5"/>
    <w:locked/>
    <w:rsid w:val="00C268B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Без интервала Знак"/>
    <w:link w:val="a3"/>
    <w:uiPriority w:val="1"/>
    <w:locked/>
    <w:rsid w:val="00C268BA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B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8B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Normal (Web)"/>
    <w:basedOn w:val="a"/>
    <w:link w:val="a6"/>
    <w:qFormat/>
    <w:rsid w:val="00C268BA"/>
    <w:pPr>
      <w:spacing w:before="280" w:after="28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6">
    <w:name w:val="Обычный (веб) Знак"/>
    <w:link w:val="a5"/>
    <w:locked/>
    <w:rsid w:val="00C268B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4">
    <w:name w:val="Без интервала Знак"/>
    <w:link w:val="a3"/>
    <w:uiPriority w:val="1"/>
    <w:locked/>
    <w:rsid w:val="00C268B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2020-04-16T20:57:00Z</dcterms:created>
  <dcterms:modified xsi:type="dcterms:W3CDTF">2020-04-16T20:57:00Z</dcterms:modified>
</cp:coreProperties>
</file>