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06417" w14:textId="4454C67C" w:rsidR="002A5172" w:rsidRPr="002D68A8" w:rsidRDefault="002D68A8" w:rsidP="002D68A8">
      <w:r w:rsidRPr="002D68A8">
        <w:t xml:space="preserve">В сборе без двигателя без рамы, центробежный, горизонтальный с полуспиральным подводом и спиральными отводами, с </w:t>
      </w:r>
      <w:proofErr w:type="spellStart"/>
      <w:r w:rsidRPr="002D68A8">
        <w:t>преводными</w:t>
      </w:r>
      <w:proofErr w:type="spellEnd"/>
      <w:r w:rsidRPr="002D68A8">
        <w:t xml:space="preserve"> каналами между ступенями, с рабочим колесом одностороннего входа, установленными симметрично основными дисками навстречу друг другу и уплотнениями вала сальникового типа. Подача 1000 м3-ч, Напор 180м Частота вращения 1500об-мин Мощность двигателя 630кВт Давление на входе в насос, не более 2,5 кгс-см2 Температура перекачиваемой среды не более 100°С Допускаемый </w:t>
      </w:r>
      <w:proofErr w:type="spellStart"/>
      <w:r w:rsidRPr="002D68A8">
        <w:t>кавитационный</w:t>
      </w:r>
      <w:proofErr w:type="spellEnd"/>
      <w:r w:rsidRPr="002D68A8">
        <w:t xml:space="preserve"> запас  8м КПД  83%. Направление вращения со стороны привода - левое.</w:t>
      </w:r>
      <w:bookmarkStart w:id="0" w:name="_GoBack"/>
      <w:bookmarkEnd w:id="0"/>
    </w:p>
    <w:sectPr w:rsidR="002A5172" w:rsidRPr="002D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98"/>
    <w:rsid w:val="002A5172"/>
    <w:rsid w:val="002D68A8"/>
    <w:rsid w:val="00462176"/>
    <w:rsid w:val="00A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4E9F7-4275-481F-875A-AF40B02F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2020-04-02T13:14:00Z</dcterms:created>
  <dcterms:modified xsi:type="dcterms:W3CDTF">2020-04-02T14:03:00Z</dcterms:modified>
</cp:coreProperties>
</file>