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7D8D" w:rsidRDefault="00217D8D" w:rsidP="00217D8D">
      <w:pPr>
        <w:spacing w:after="0" w:line="240" w:lineRule="auto"/>
        <w:jc w:val="center"/>
        <w:rPr>
          <w:b/>
        </w:rPr>
      </w:pPr>
      <w:r>
        <w:rPr>
          <w:b/>
        </w:rPr>
        <w:t>ТЕХНИЧЕСКИЕ ХАРАКТЕРИСТИКИ</w:t>
      </w:r>
    </w:p>
    <w:p w:rsidR="00217D8D" w:rsidRDefault="00217D8D" w:rsidP="00217D8D">
      <w:pPr>
        <w:spacing w:after="0" w:line="240" w:lineRule="auto"/>
        <w:jc w:val="center"/>
        <w:rPr>
          <w:b/>
        </w:rPr>
      </w:pPr>
    </w:p>
    <w:p w:rsidR="00217D8D" w:rsidRDefault="00217D8D" w:rsidP="00217D8D">
      <w:pPr>
        <w:spacing w:after="0" w:line="240" w:lineRule="auto"/>
      </w:pPr>
      <w:r>
        <w:t xml:space="preserve">Предлагаемый к поставке </w:t>
      </w:r>
      <w:proofErr w:type="gramStart"/>
      <w:r>
        <w:t>товар  должен</w:t>
      </w:r>
      <w:proofErr w:type="gramEnd"/>
      <w:r>
        <w:t xml:space="preserve">  быть новым, не контрафактным, не восстановленным и </w:t>
      </w:r>
      <w:r>
        <w:rPr>
          <w:rStyle w:val="FontStyle22"/>
        </w:rPr>
        <w:t>не должен содержать повторно используемых составляющих, компонентов и частей,</w:t>
      </w:r>
      <w:r>
        <w:t xml:space="preserve"> иметь индивидуальную  заводскую/фабричную упаковку.</w:t>
      </w:r>
    </w:p>
    <w:p w:rsidR="00217D8D" w:rsidRDefault="00217D8D" w:rsidP="00217D8D">
      <w:pPr>
        <w:spacing w:after="0" w:line="240" w:lineRule="auto"/>
      </w:pPr>
    </w:p>
    <w:p w:rsidR="00217D8D" w:rsidRDefault="00217D8D" w:rsidP="00217D8D">
      <w:pPr>
        <w:spacing w:after="0" w:line="240" w:lineRule="auto"/>
      </w:pPr>
    </w:p>
    <w:p w:rsidR="00217D8D" w:rsidRDefault="00217D8D" w:rsidP="00217D8D">
      <w:pPr>
        <w:spacing w:after="0" w:line="240" w:lineRule="auto"/>
      </w:pPr>
    </w:p>
    <w:p w:rsidR="00217D8D" w:rsidRDefault="00217D8D" w:rsidP="00217D8D">
      <w:pPr>
        <w:spacing w:after="0" w:line="240" w:lineRule="auto"/>
        <w:rPr>
          <w:b/>
          <w:highlight w:val="yellow"/>
          <w:u w:val="single"/>
        </w:rPr>
      </w:pPr>
    </w:p>
    <w:p w:rsidR="00217D8D" w:rsidRDefault="00217D8D" w:rsidP="00217D8D">
      <w:pPr>
        <w:spacing w:after="0" w:line="240" w:lineRule="auto"/>
      </w:pPr>
    </w:p>
    <w:tbl>
      <w:tblPr>
        <w:tblW w:w="1298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"/>
        <w:gridCol w:w="2233"/>
        <w:gridCol w:w="2233"/>
        <w:gridCol w:w="708"/>
        <w:gridCol w:w="709"/>
        <w:gridCol w:w="5673"/>
        <w:gridCol w:w="1135"/>
      </w:tblGrid>
      <w:tr w:rsidR="00217D8D" w:rsidTr="00217D8D">
        <w:trPr>
          <w:trHeight w:val="268"/>
        </w:trPr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№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Ед. изм.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8D" w:rsidRDefault="00217D8D">
            <w:pPr>
              <w:spacing w:after="0"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Техническое описание</w:t>
            </w:r>
          </w:p>
        </w:tc>
      </w:tr>
      <w:tr w:rsidR="00217D8D" w:rsidTr="00217D8D">
        <w:trPr>
          <w:trHeight w:val="4554"/>
        </w:trPr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D8D" w:rsidRDefault="00217D8D" w:rsidP="001A67E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hanging="11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8D" w:rsidRDefault="00217D8D">
            <w:pPr>
              <w:spacing w:after="0" w:line="240" w:lineRule="auto"/>
            </w:pPr>
            <w:proofErr w:type="gramStart"/>
            <w:r>
              <w:t>Средство</w:t>
            </w:r>
            <w:proofErr w:type="gramEnd"/>
            <w:r>
              <w:t xml:space="preserve"> дезинфицирующее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jc w:val="right"/>
            </w:pPr>
            <w:r>
              <w:t>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</w:pPr>
            <w:proofErr w:type="spellStart"/>
            <w:r>
              <w:t>шт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</w:pPr>
            <w:r>
              <w:t xml:space="preserve">Жидкий концентрат, в качестве ДВ должен </w:t>
            </w:r>
            <w:proofErr w:type="gramStart"/>
            <w:r>
              <w:t>содержать  ЧАС</w:t>
            </w:r>
            <w:proofErr w:type="gramEnd"/>
            <w:r>
              <w:t xml:space="preserve"> не менее 12,5%, молочную кислоту не менее 1,5% и  ПГМГ не менее 0,5%.  Средство не должно содержать хлора, аминов, фенолов, спиртов, альдегидов.</w:t>
            </w:r>
          </w:p>
          <w:p w:rsidR="00217D8D" w:rsidRDefault="00217D8D">
            <w:pPr>
              <w:spacing w:after="0" w:line="240" w:lineRule="auto"/>
            </w:pPr>
            <w:r>
              <w:t>Показатель активности водородных ионов (рН) 1% водного раствора не более 7.</w:t>
            </w:r>
          </w:p>
          <w:p w:rsidR="00217D8D" w:rsidRDefault="00217D8D">
            <w:pPr>
              <w:spacing w:after="0" w:line="240" w:lineRule="auto"/>
            </w:pPr>
            <w:r>
              <w:t xml:space="preserve">Срок годности средства не </w:t>
            </w:r>
            <w:proofErr w:type="gramStart"/>
            <w:r>
              <w:t>менее  3</w:t>
            </w:r>
            <w:proofErr w:type="gramEnd"/>
            <w:r>
              <w:t xml:space="preserve"> лет, рабочих растворов не менее 35 суток.</w:t>
            </w:r>
          </w:p>
          <w:p w:rsidR="00217D8D" w:rsidRDefault="00217D8D">
            <w:pPr>
              <w:spacing w:after="0" w:line="240" w:lineRule="auto"/>
            </w:pPr>
            <w:r>
              <w:t xml:space="preserve">Средство должно </w:t>
            </w:r>
            <w:proofErr w:type="gramStart"/>
            <w:r>
              <w:t>обладать  антимикробной</w:t>
            </w:r>
            <w:proofErr w:type="gramEnd"/>
            <w:r>
              <w:t xml:space="preserve"> активностью в отношении грамположительных и грамотрицательных бактерий, включая микобактерии туберкулеза, анаэробной инфекции, ООИ, вирусов, грибов рода Кандида и </w:t>
            </w:r>
            <w:proofErr w:type="spellStart"/>
            <w:r>
              <w:t>дерматофитов</w:t>
            </w:r>
            <w:proofErr w:type="spellEnd"/>
            <w:r>
              <w:t xml:space="preserve">. Средство должно обладать </w:t>
            </w:r>
            <w:proofErr w:type="spellStart"/>
            <w:r>
              <w:t>овоцидными</w:t>
            </w:r>
            <w:proofErr w:type="spellEnd"/>
            <w:r>
              <w:t xml:space="preserve"> свойствами в отношении возбудителей паразитарных болезней (цист и </w:t>
            </w:r>
            <w:proofErr w:type="spellStart"/>
            <w:r>
              <w:t>ооцист</w:t>
            </w:r>
            <w:proofErr w:type="spellEnd"/>
            <w:r>
              <w:t xml:space="preserve"> простейших, яиц и личинок гельминтов, остриц)</w:t>
            </w:r>
          </w:p>
          <w:p w:rsidR="00217D8D" w:rsidRDefault="00217D8D">
            <w:pPr>
              <w:spacing w:after="0" w:line="240" w:lineRule="auto"/>
            </w:pPr>
            <w:r>
              <w:t>Средство должно иметь хорошие моющие и дезодорирующие свойства.</w:t>
            </w:r>
          </w:p>
          <w:p w:rsidR="00217D8D" w:rsidRDefault="00217D8D">
            <w:pPr>
              <w:spacing w:after="0" w:line="240" w:lineRule="auto"/>
            </w:pPr>
            <w:r>
              <w:t xml:space="preserve">Средство предназначено для- дезинфекции и мытья поверхностей в помещениях  ЛПУ и в помещениях классов чистоты </w:t>
            </w:r>
            <w:r>
              <w:rPr>
                <w:lang w:val="en-US"/>
              </w:rPr>
              <w:t>C</w:t>
            </w:r>
            <w:r>
              <w:t xml:space="preserve"> и </w:t>
            </w:r>
            <w:r>
              <w:rPr>
                <w:lang w:val="en-US"/>
              </w:rPr>
              <w:t>D</w:t>
            </w:r>
            <w:r>
              <w:t xml:space="preserve">; дезинфекции кувезов, оборудования в ЛПУ, дезинфекции медицинских отходов класса Б и В, дезинфекции биологических выделений (кровь, кровь в сгустках, медицинские пиявки, мокрота, рвотные, фекальные массы, моча и др.); дезинфекции, в том числе совмещенной с ПСО ИМН и гибких и жестких эндоскопов;  ПСО </w:t>
            </w:r>
            <w:proofErr w:type="spellStart"/>
            <w:r>
              <w:t>ИМН;дезинфекции</w:t>
            </w:r>
            <w:proofErr w:type="spellEnd"/>
            <w:r>
              <w:t xml:space="preserve"> санитарного транспорта, воздуха, систем вентиляции и кондиционирования воздуха, дезинфекции пищевых яиц; проведения генеральных уборок; дезинфекции, совмещенной с мойкой в пищеблоках ЛПУ.</w:t>
            </w:r>
          </w:p>
          <w:p w:rsidR="00217D8D" w:rsidRDefault="00217D8D">
            <w:pPr>
              <w:spacing w:after="0" w:line="240" w:lineRule="auto"/>
            </w:pPr>
            <w:r>
              <w:t xml:space="preserve">      Экономика </w:t>
            </w:r>
            <w:proofErr w:type="gramStart"/>
            <w:r>
              <w:t>применения:  1</w:t>
            </w:r>
            <w:proofErr w:type="gramEnd"/>
            <w:r>
              <w:t>л концентрата даёт:</w:t>
            </w:r>
          </w:p>
          <w:p w:rsidR="00217D8D" w:rsidRDefault="00217D8D">
            <w:pPr>
              <w:spacing w:after="0" w:line="240" w:lineRule="auto"/>
            </w:pPr>
            <w:r>
              <w:t>- в п/бактериальном режиме на дезинфекцию поверхностей в помещениях   не менее 200</w:t>
            </w:r>
            <w:proofErr w:type="gramStart"/>
            <w:r>
              <w:t>л  раствора</w:t>
            </w:r>
            <w:proofErr w:type="gramEnd"/>
            <w:r>
              <w:t xml:space="preserve">  при 15 мин экспозиции;</w:t>
            </w:r>
          </w:p>
          <w:p w:rsidR="00217D8D" w:rsidRDefault="00217D8D">
            <w:pPr>
              <w:spacing w:after="0" w:line="240" w:lineRule="auto"/>
            </w:pPr>
            <w:r>
              <w:t>- в п/вирусном режиме на дезинфекцию поверхностей не менее 50 л рабочего раствора при экспозиции 15 мин;</w:t>
            </w:r>
          </w:p>
          <w:p w:rsidR="00217D8D" w:rsidRDefault="00217D8D">
            <w:pPr>
              <w:spacing w:after="0" w:line="240" w:lineRule="auto"/>
            </w:pPr>
            <w:r>
              <w:t>- при дезинфекции, совмещенной с ПСО ИМН не менее 60 л при 10 мин экспозиции</w:t>
            </w:r>
          </w:p>
          <w:p w:rsidR="00217D8D" w:rsidRDefault="00217D8D">
            <w:pPr>
              <w:spacing w:after="0" w:line="240" w:lineRule="auto"/>
            </w:pPr>
            <w:r>
              <w:t>-  при ПСО ИМН не менее 330л при 20 мин экспозиции</w:t>
            </w:r>
          </w:p>
          <w:p w:rsidR="00217D8D" w:rsidRDefault="00217D8D">
            <w:pPr>
              <w:spacing w:after="0" w:line="240" w:lineRule="auto"/>
            </w:pPr>
            <w:r>
              <w:t>- при дезинфекции столовой посуды, совмещенной с мойкой, не менее 200л рабочего раствора</w:t>
            </w:r>
          </w:p>
          <w:p w:rsidR="00217D8D" w:rsidRDefault="00217D8D">
            <w:pPr>
              <w:spacing w:after="0" w:line="240" w:lineRule="auto"/>
            </w:pPr>
            <w:r>
              <w:t>- при дезинфекции пищевых яиц не менее 250 л рабочего раствора при времени экспозиции 5 мин</w:t>
            </w:r>
          </w:p>
          <w:p w:rsidR="00217D8D" w:rsidRDefault="00217D8D">
            <w:pPr>
              <w:spacing w:after="0" w:line="240" w:lineRule="auto"/>
            </w:pPr>
            <w:r>
              <w:t xml:space="preserve">- при дезинфекции, совмещенной с мойкой, поверхностей помещений, </w:t>
            </w:r>
            <w:proofErr w:type="gramStart"/>
            <w:r>
              <w:t>мебели,  холодильных</w:t>
            </w:r>
            <w:proofErr w:type="gramEnd"/>
            <w:r>
              <w:t xml:space="preserve"> камер в пищеблоке ЛПУ не менее 200л рабочего раствора при времени экспозиции 15 мин</w:t>
            </w:r>
          </w:p>
          <w:p w:rsidR="00217D8D" w:rsidRDefault="00217D8D">
            <w:pPr>
              <w:pStyle w:val="a7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Форма выпуска- Полимерные флаконы объемом не </w:t>
            </w:r>
            <w:proofErr w:type="gramStart"/>
            <w:r>
              <w:rPr>
                <w:rFonts w:cs="Times New Roman"/>
                <w:color w:val="000000"/>
                <w:sz w:val="22"/>
                <w:szCs w:val="22"/>
              </w:rPr>
              <w:t>менее  1</w:t>
            </w:r>
            <w:proofErr w:type="gramEnd"/>
            <w:r>
              <w:rPr>
                <w:rFonts w:cs="Times New Roman"/>
                <w:color w:val="000000"/>
                <w:sz w:val="22"/>
                <w:szCs w:val="22"/>
              </w:rPr>
              <w:t xml:space="preserve">л со встроенной системой дозировки  и мерной емкостью  в едином </w:t>
            </w:r>
            <w:r>
              <w:rPr>
                <w:rFonts w:cs="Times New Roman"/>
                <w:color w:val="000000"/>
                <w:sz w:val="22"/>
                <w:szCs w:val="22"/>
              </w:rPr>
              <w:lastRenderedPageBreak/>
              <w:t xml:space="preserve">корпусе с флаконом. </w:t>
            </w:r>
          </w:p>
        </w:tc>
      </w:tr>
      <w:tr w:rsidR="00217D8D" w:rsidTr="00217D8D">
        <w:trPr>
          <w:trHeight w:val="2269"/>
        </w:trPr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rPr>
                <w:color w:val="00000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8D" w:rsidRDefault="00217D8D">
            <w:pPr>
              <w:spacing w:after="0" w:line="240" w:lineRule="auto"/>
            </w:pPr>
            <w:r>
              <w:t>Дезинфицирующее средство, концентрат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jc w:val="right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</w:pPr>
            <w:proofErr w:type="spellStart"/>
            <w:r>
              <w:t>шт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</w:pPr>
            <w:r>
              <w:t xml:space="preserve">Средство в качестве действующих веществ должно содержать три субстанции различных химических групп: ЧАС не менее 6%, </w:t>
            </w:r>
            <w:proofErr w:type="spellStart"/>
            <w:r>
              <w:t>глутаровый</w:t>
            </w:r>
            <w:proofErr w:type="spellEnd"/>
            <w:r>
              <w:t xml:space="preserve"> альдегид не более 2,5% и молочную кислоту не менее 6%. рН 1% раствора- 3,5±1(кислая среда).</w:t>
            </w:r>
          </w:p>
          <w:p w:rsidR="00217D8D" w:rsidRDefault="00217D8D">
            <w:pPr>
              <w:spacing w:after="0" w:line="240" w:lineRule="auto"/>
            </w:pPr>
            <w:r>
              <w:t>Спектр действия: средство должно обладать антимикробным действием в отношении грамотрицательных и грамположительных бактерий (включая микобактерии туберкулеза, возбудителей особо опасных инфекций – чумы, холеры), вирусов (</w:t>
            </w:r>
            <w:proofErr w:type="spellStart"/>
            <w:r>
              <w:t>Коксаки</w:t>
            </w:r>
            <w:proofErr w:type="spellEnd"/>
            <w:r>
              <w:t xml:space="preserve">, ЕСНО, полиомиелита, ротавирусов, энтеровирусов, гепатитов А, В, С и др., ВИЧ, ОРВИ, гриппа в т.ч. H5NI, HINI, «атипичной» пневмонии, парагриппа, герпеса, аденовирусов и др.), грибов рода Кандида, </w:t>
            </w:r>
            <w:proofErr w:type="spellStart"/>
            <w:r>
              <w:t>дерматофитов</w:t>
            </w:r>
            <w:proofErr w:type="spellEnd"/>
            <w:r>
              <w:t xml:space="preserve">, плесневых грибов, а также моющими свойствами. </w:t>
            </w:r>
          </w:p>
          <w:p w:rsidR="00217D8D" w:rsidRDefault="00217D8D">
            <w:pPr>
              <w:spacing w:after="0" w:line="240" w:lineRule="auto"/>
            </w:pPr>
            <w:r>
              <w:t xml:space="preserve">Средство должно быть </w:t>
            </w:r>
            <w:proofErr w:type="gramStart"/>
            <w:r>
              <w:t>предназначено  для</w:t>
            </w:r>
            <w:proofErr w:type="gramEnd"/>
            <w:r>
              <w:t xml:space="preserve">: </w:t>
            </w:r>
          </w:p>
          <w:p w:rsidR="00217D8D" w:rsidRDefault="00217D8D">
            <w:pPr>
              <w:spacing w:after="0" w:line="240" w:lineRule="auto"/>
            </w:pPr>
            <w:r>
              <w:t xml:space="preserve">- дезинфекции ИМН в т.ч. в УЗ-установках, комплектующих деталей наркозно-дыхательной аппаратуры, отсасывающих систем стоматологических установок, </w:t>
            </w:r>
            <w:proofErr w:type="spellStart"/>
            <w:r>
              <w:t>слюноотсосов</w:t>
            </w:r>
            <w:proofErr w:type="spellEnd"/>
            <w:r>
              <w:t xml:space="preserve">, плевательниц, стоматологических оттисков из </w:t>
            </w:r>
            <w:proofErr w:type="spellStart"/>
            <w:r>
              <w:t>альгинатных</w:t>
            </w:r>
            <w:proofErr w:type="spellEnd"/>
            <w:r>
              <w:t xml:space="preserve">, силиконовых и др. материалов, полиэфирной смолы, зубопротезных заготовок из металлов, керамики, пластмасс при инфекциях бактериальной (включая туберкулез), вирусной этиологии, кандидозах, </w:t>
            </w:r>
            <w:proofErr w:type="spellStart"/>
            <w:r>
              <w:t>дерматофитиях</w:t>
            </w:r>
            <w:proofErr w:type="spellEnd"/>
            <w:r>
              <w:t>;</w:t>
            </w:r>
          </w:p>
          <w:p w:rsidR="00217D8D" w:rsidRDefault="00217D8D">
            <w:pPr>
              <w:spacing w:after="0" w:line="240" w:lineRule="auto"/>
            </w:pPr>
            <w:r>
              <w:t xml:space="preserve">- дезинфекции поверхностей в помещениях, посуды лабораторной, аптечной (включая однократного использования), предметов ухода за больными, выделений (кровь, сыворотка, </w:t>
            </w:r>
            <w:proofErr w:type="spellStart"/>
            <w:r>
              <w:t>эритроцитарная</w:t>
            </w:r>
            <w:proofErr w:type="spellEnd"/>
            <w:r>
              <w:t xml:space="preserve"> масса, мокрота, рвотные массы, моча, жидкость после ополаскивания зева, эндоскопические смывные воды</w:t>
            </w:r>
            <w:proofErr w:type="gramStart"/>
            <w:r>
              <w:t>),медицинских</w:t>
            </w:r>
            <w:proofErr w:type="gramEnd"/>
            <w:r>
              <w:t xml:space="preserve"> отходов группы Б и В;</w:t>
            </w:r>
          </w:p>
          <w:p w:rsidR="00217D8D" w:rsidRDefault="00217D8D">
            <w:pPr>
              <w:spacing w:after="0" w:line="240" w:lineRule="auto"/>
            </w:pPr>
            <w:r>
              <w:t>- обеззараживания поверхностей в помещениях классов чистоты C и D (фармацевтические производства);</w:t>
            </w:r>
          </w:p>
          <w:p w:rsidR="00217D8D" w:rsidRDefault="00217D8D">
            <w:pPr>
              <w:spacing w:after="0" w:line="240" w:lineRule="auto"/>
            </w:pPr>
            <w:r>
              <w:t>- обеззараживания поверхностей, пораженных плесневыми грибами;</w:t>
            </w:r>
          </w:p>
          <w:p w:rsidR="00217D8D" w:rsidRDefault="00217D8D">
            <w:pPr>
              <w:spacing w:after="0" w:line="240" w:lineRule="auto"/>
            </w:pPr>
            <w:r>
              <w:t>Экономические показатели:</w:t>
            </w:r>
          </w:p>
          <w:p w:rsidR="00217D8D" w:rsidRDefault="00217D8D">
            <w:pPr>
              <w:spacing w:after="0" w:line="240" w:lineRule="auto"/>
            </w:pPr>
            <w:r>
              <w:t xml:space="preserve">Выход рабочего раствора: обработка ИМН при бактериальных и вирусных инфекциях -  не менее 200 л;  жесткая, гибкая эндоскопия, включая туберкулез – не менее 70 л; дезинфекция, совмещенная с ПСО в УЗ-установках – не менее 100 л; обработка поверхностей при бактериальных инфекциях – не менее 500 л. При дезинфекции мочи, жидкости после ополаскивания зева, эндоскопических смывных вод (по бактериальной инфекции) выход рабочего раствора не менее 200л при времени экспозиции 15 мин; при дезинфекции рвотных масс, остатков пищи  (по бактериальной инфекции) не менее 60 л при </w:t>
            </w:r>
            <w:r>
              <w:lastRenderedPageBreak/>
              <w:t>времени экспозиции 15 мин. При дезинфекции поверхностей при особо опасных инфекциях выход рабочего раствора не менее 100л при времени экспозиции 30 мин.</w:t>
            </w:r>
          </w:p>
        </w:tc>
      </w:tr>
      <w:tr w:rsidR="00217D8D" w:rsidTr="00217D8D">
        <w:trPr>
          <w:trHeight w:val="755"/>
        </w:trPr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/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8D" w:rsidRDefault="00217D8D">
            <w:pPr>
              <w:spacing w:after="0" w:line="240" w:lineRule="auto"/>
            </w:pPr>
            <w:proofErr w:type="gramStart"/>
            <w:r>
              <w:t>Средство</w:t>
            </w:r>
            <w:proofErr w:type="gramEnd"/>
            <w:r>
              <w:t xml:space="preserve"> дезинфицирующее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jc w:val="right"/>
            </w:pPr>
            <w: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</w:pPr>
            <w:proofErr w:type="spellStart"/>
            <w:r>
              <w:t>шт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</w:pPr>
            <w:r>
              <w:t xml:space="preserve">Дезинфицирующее средство в качестве действующих веществ средство должно содержать смесь ЧАС, третичный </w:t>
            </w:r>
            <w:proofErr w:type="gramStart"/>
            <w:r>
              <w:t>амин  и</w:t>
            </w:r>
            <w:proofErr w:type="gramEnd"/>
            <w:r>
              <w:t xml:space="preserve"> смесь </w:t>
            </w:r>
            <w:proofErr w:type="spellStart"/>
            <w:r>
              <w:t>гуанидиновых</w:t>
            </w:r>
            <w:proofErr w:type="spellEnd"/>
            <w:r>
              <w:t xml:space="preserve"> соединений.  рН 1% водного раствора 9,5±1,0. Срок годности средства не </w:t>
            </w:r>
            <w:proofErr w:type="gramStart"/>
            <w:r>
              <w:t>менее  3</w:t>
            </w:r>
            <w:proofErr w:type="gramEnd"/>
            <w:r>
              <w:t xml:space="preserve"> лет, рабочих растворов не менее 35 суток.</w:t>
            </w:r>
          </w:p>
          <w:p w:rsidR="00217D8D" w:rsidRDefault="00217D8D">
            <w:pPr>
              <w:spacing w:after="0" w:line="240" w:lineRule="auto"/>
            </w:pPr>
            <w:r>
              <w:t xml:space="preserve">Средство должно обладать антимикробной активностью в отношении грамположительных и грамотрицательных бактерий ( в том числе бактерий группы кишечной палочки, стафилококков, сальмонелл, возбудителей туберкулеза- тестировано на 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terrae</w:t>
            </w:r>
            <w:proofErr w:type="spellEnd"/>
            <w:r>
              <w:t xml:space="preserve">, возбудителей внутрибольничных инфекций- тестировано на </w:t>
            </w:r>
            <w:proofErr w:type="spellStart"/>
            <w:r>
              <w:t>Pseudomonas</w:t>
            </w:r>
            <w:proofErr w:type="spellEnd"/>
            <w:r>
              <w:t xml:space="preserve"> </w:t>
            </w:r>
            <w:proofErr w:type="spellStart"/>
            <w:r>
              <w:t>aeruginosa</w:t>
            </w:r>
            <w:proofErr w:type="spellEnd"/>
            <w:r>
              <w:t>,  анаэробной инфекции, особо опасных инфекций(чума, холера, туляремия), вирусов, грибов рода Кандида и Трихофитон, плесневых грибов.</w:t>
            </w:r>
          </w:p>
          <w:p w:rsidR="00217D8D" w:rsidRDefault="00217D8D">
            <w:pPr>
              <w:spacing w:after="0" w:line="240" w:lineRule="auto"/>
            </w:pPr>
            <w:r>
              <w:t xml:space="preserve">Средство должно обладать </w:t>
            </w:r>
            <w:proofErr w:type="spellStart"/>
            <w:r>
              <w:t>овоцидными</w:t>
            </w:r>
            <w:proofErr w:type="spellEnd"/>
            <w:r>
              <w:t xml:space="preserve"> свойствами в отношении возбудителей паразитарных болезней (цист и </w:t>
            </w:r>
            <w:proofErr w:type="spellStart"/>
            <w:r>
              <w:t>ооцист</w:t>
            </w:r>
            <w:proofErr w:type="spellEnd"/>
            <w:r>
              <w:t xml:space="preserve"> простейших, яиц и личинок гельминтов, остриц)</w:t>
            </w:r>
          </w:p>
          <w:p w:rsidR="00217D8D" w:rsidRDefault="00217D8D">
            <w:pPr>
              <w:spacing w:after="0" w:line="240" w:lineRule="auto"/>
            </w:pPr>
            <w:r>
              <w:t xml:space="preserve">Средство должно </w:t>
            </w:r>
            <w:proofErr w:type="gramStart"/>
            <w:r>
              <w:t>иметь  хорошие</w:t>
            </w:r>
            <w:proofErr w:type="gramEnd"/>
            <w:r>
              <w:t xml:space="preserve"> моющие свойства, не обесцвечивать ткани, не фиксировать органические соединения, не вызывать коррозии.</w:t>
            </w:r>
          </w:p>
          <w:p w:rsidR="00217D8D" w:rsidRDefault="00217D8D">
            <w:pPr>
              <w:spacing w:after="0" w:line="240" w:lineRule="auto"/>
            </w:pPr>
            <w:r>
              <w:t>Средство должно быть предназначено для- дезинфекции и мытья поверхностей в помещениях, мебели, белья, посуды, санитарно-технического оборудования, поверхностей аппаратов и приборов; дезинфекции кувезов; дезинфекции и мытья помещений классов чистоты C и  D, дезинфекции медицинских отходов класса Б и В; дезинфекции биологических выделений – кровь, кровь в сгустках, донорская кровь, препараты крови, мокрота, рвотные, фекальные массы, моча, фекально-мочевая взвесь, дезинфекции  смывных жидкостей – эндоскопических, после ополаскивания зева; дезинфекции остатков пищи, емкостей из-под выделений больного; дезинфекции, в том числе совмещенной с ПСО ИМН; дезинфекции санитарного транспорта; дезинфекции внутренней поверхности обуви; проведения генеральных уборок в ЛПУ; обеззараживания объектов, пораженных плесневыми грибами; дезинфекции систем вентиляции и кондиционирования воздуха, для обеззараживания поверхности скорлупы пищевых яиц.</w:t>
            </w:r>
          </w:p>
          <w:p w:rsidR="00217D8D" w:rsidRDefault="00217D8D">
            <w:pPr>
              <w:spacing w:after="0" w:line="240" w:lineRule="auto"/>
            </w:pPr>
            <w:r>
              <w:t xml:space="preserve">      Экономика </w:t>
            </w:r>
            <w:proofErr w:type="gramStart"/>
            <w:r>
              <w:t>применения:  1</w:t>
            </w:r>
            <w:proofErr w:type="gramEnd"/>
            <w:r>
              <w:t>л концентрата должна давать:</w:t>
            </w:r>
          </w:p>
          <w:p w:rsidR="00217D8D" w:rsidRDefault="00217D8D">
            <w:pPr>
              <w:spacing w:after="0" w:line="240" w:lineRule="auto"/>
            </w:pPr>
            <w:r>
              <w:t>- в п/бактериальном режиме на дезинфекцию поверхностей в помещениях   не менее 500</w:t>
            </w:r>
            <w:proofErr w:type="gramStart"/>
            <w:r>
              <w:t>л  рабочего</w:t>
            </w:r>
            <w:proofErr w:type="gramEnd"/>
            <w:r>
              <w:t xml:space="preserve"> раствора  при  5 мин экспозиции и не менее 1 000л рабочего раствора при 10 мин экспозиции;</w:t>
            </w:r>
          </w:p>
          <w:p w:rsidR="00217D8D" w:rsidRDefault="00217D8D">
            <w:pPr>
              <w:spacing w:after="0" w:line="240" w:lineRule="auto"/>
            </w:pPr>
            <w:r>
              <w:t>- в п/вирусном режиме на дезинфекцию поверхностей не менее 130 л рабочего раствора при экспозиции 5 мин и не менее 200 л рабочего раствора при 10 мин экспозиции;</w:t>
            </w:r>
          </w:p>
          <w:p w:rsidR="00217D8D" w:rsidRDefault="00217D8D">
            <w:pPr>
              <w:spacing w:after="0" w:line="240" w:lineRule="auto"/>
            </w:pPr>
            <w:r>
              <w:t xml:space="preserve">- при дезинфекции, совмещенной с ПСО ИМН ручным </w:t>
            </w:r>
            <w:proofErr w:type="gramStart"/>
            <w:r>
              <w:t>способом  не</w:t>
            </w:r>
            <w:proofErr w:type="gramEnd"/>
            <w:r>
              <w:t xml:space="preserve"> менее 100 л рабочего раствора при 15 мин экспозиции</w:t>
            </w:r>
          </w:p>
          <w:p w:rsidR="00217D8D" w:rsidRDefault="00217D8D">
            <w:pPr>
              <w:spacing w:after="0" w:line="240" w:lineRule="auto"/>
            </w:pPr>
            <w:r>
              <w:t xml:space="preserve">- при дезинфекции, совмещенной с ПСО ИМН простой конфигурации механизированным </w:t>
            </w:r>
            <w:proofErr w:type="gramStart"/>
            <w:r>
              <w:t>способом  не</w:t>
            </w:r>
            <w:proofErr w:type="gramEnd"/>
            <w:r>
              <w:t xml:space="preserve"> менее 10 000 л рабочего раствора при 5 мин экспозиции</w:t>
            </w:r>
          </w:p>
          <w:p w:rsidR="00217D8D" w:rsidRDefault="00217D8D">
            <w:pPr>
              <w:spacing w:after="0" w:line="240" w:lineRule="auto"/>
            </w:pPr>
            <w:r>
              <w:lastRenderedPageBreak/>
              <w:t xml:space="preserve">-  при ПСО ИМН ручным способом не менее 10 000л рабочего </w:t>
            </w:r>
            <w:proofErr w:type="gramStart"/>
            <w:r>
              <w:t>раствора  при</w:t>
            </w:r>
            <w:proofErr w:type="gramEnd"/>
            <w:r>
              <w:t xml:space="preserve"> 20 мин экспозиции</w:t>
            </w:r>
          </w:p>
          <w:p w:rsidR="00217D8D" w:rsidRDefault="00217D8D">
            <w:pPr>
              <w:spacing w:after="0" w:line="240" w:lineRule="auto"/>
            </w:pPr>
            <w:r>
              <w:t xml:space="preserve">- при дезинфекции объектов в соматических </w:t>
            </w:r>
            <w:proofErr w:type="gramStart"/>
            <w:r>
              <w:t>отделениях  ЛПУ</w:t>
            </w:r>
            <w:proofErr w:type="gramEnd"/>
            <w:r>
              <w:t xml:space="preserve"> при генеральных уборках не менее 500 л рабочего раствора при времени обеззараживания 5 мин</w:t>
            </w:r>
          </w:p>
          <w:p w:rsidR="00217D8D" w:rsidRDefault="00217D8D">
            <w:pPr>
              <w:spacing w:after="0" w:line="240" w:lineRule="auto"/>
            </w:pPr>
            <w:r>
              <w:t xml:space="preserve">- при дезинфекции объектов в хирургических </w:t>
            </w:r>
            <w:proofErr w:type="gramStart"/>
            <w:r>
              <w:t>отделениях  ЛПУ</w:t>
            </w:r>
            <w:proofErr w:type="gramEnd"/>
            <w:r>
              <w:t xml:space="preserve"> при генеральных уборках не менее 130 л рабочего раствора при времени обеззараживания 5 мин</w:t>
            </w:r>
          </w:p>
          <w:p w:rsidR="00217D8D" w:rsidRDefault="00217D8D">
            <w:pPr>
              <w:spacing w:after="0" w:line="240" w:lineRule="auto"/>
            </w:pPr>
            <w:r>
              <w:t>- при дезинфекции обуви в отношении возбудителей кандидоза не менее 100л рабочего раствора при времени обеззараживания 5 мин</w:t>
            </w:r>
          </w:p>
          <w:p w:rsidR="00217D8D" w:rsidRDefault="00217D8D">
            <w:pPr>
              <w:spacing w:after="0" w:line="240" w:lineRule="auto"/>
            </w:pPr>
            <w:r>
              <w:t>- при дезинфекции биологических выделений (кровь, смывные воды, мокрота, моча, рвотные массы) не менее 50 л при 30 мин экспозиции и не менее 100 л при 60 мин экспозиции</w:t>
            </w:r>
          </w:p>
          <w:p w:rsidR="00217D8D" w:rsidRDefault="00217D8D">
            <w:pPr>
              <w:spacing w:after="0" w:line="240" w:lineRule="auto"/>
            </w:pPr>
            <w:r>
              <w:t>- при дезинфекции остатков пищи не менее 100л при 10 мин экспозиции</w:t>
            </w:r>
          </w:p>
          <w:p w:rsidR="00217D8D" w:rsidRDefault="00217D8D">
            <w:pPr>
              <w:spacing w:after="0" w:line="240" w:lineRule="auto"/>
            </w:pPr>
            <w:r>
              <w:t xml:space="preserve">- при дезинфекции скорлупы пищевых </w:t>
            </w:r>
            <w:proofErr w:type="gramStart"/>
            <w:r>
              <w:t>яиц  не</w:t>
            </w:r>
            <w:proofErr w:type="gramEnd"/>
            <w:r>
              <w:t xml:space="preserve"> менее 250л при 5 мин экспозиции</w:t>
            </w:r>
          </w:p>
          <w:p w:rsidR="00217D8D" w:rsidRDefault="00217D8D">
            <w:pPr>
              <w:spacing w:after="0" w:line="240" w:lineRule="auto"/>
            </w:pPr>
            <w:r>
              <w:t xml:space="preserve">Форма выпуска – флакон не </w:t>
            </w:r>
            <w:proofErr w:type="gramStart"/>
            <w:r>
              <w:t>менее  1</w:t>
            </w:r>
            <w:proofErr w:type="gramEnd"/>
            <w:r>
              <w:t xml:space="preserve"> л со встроенной системой  дозировки  и мерной емкостью  в едином корпусе с флаконом</w:t>
            </w:r>
          </w:p>
        </w:tc>
      </w:tr>
      <w:tr w:rsidR="00217D8D" w:rsidTr="00217D8D">
        <w:trPr>
          <w:trHeight w:val="237"/>
        </w:trPr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/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8D" w:rsidRDefault="00217D8D">
            <w:pPr>
              <w:spacing w:after="0" w:line="240" w:lineRule="auto"/>
            </w:pPr>
            <w:r>
              <w:t>Дезинфицирующее средство на основе хлора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jc w:val="right"/>
            </w:pPr>
            <w: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</w:pPr>
            <w:proofErr w:type="spellStart"/>
            <w:r>
              <w:t>шт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/>
              </w:rPr>
              <w:t xml:space="preserve">Средство представляет собой таблетки цилиндрической формы с фасками у оснований с запахом хлора, массой 3,00 ± 0,30 г. Состав: натрий </w:t>
            </w:r>
            <w:proofErr w:type="spellStart"/>
            <w:r>
              <w:rPr>
                <w:rFonts w:eastAsia="Calibri"/>
              </w:rPr>
              <w:t>дихлоризоцианурат</w:t>
            </w:r>
            <w:proofErr w:type="spellEnd"/>
            <w:r>
              <w:rPr>
                <w:rFonts w:eastAsia="Calibri"/>
              </w:rPr>
              <w:t xml:space="preserve"> не менее 90%, натрий карбонат не менее 8%, борная кислота не менее 1%. Масса активного хлора в одной таблетке – не менее 1,5г. Средство обладает антимикробным действием в отношении грамотрицательных и грамположительных бактерий (включая микобактерии туберкулеза, возбудителей </w:t>
            </w:r>
            <w:proofErr w:type="spellStart"/>
            <w:r>
              <w:rPr>
                <w:rFonts w:eastAsia="Calibri"/>
              </w:rPr>
              <w:t>особоопасных</w:t>
            </w:r>
            <w:proofErr w:type="spellEnd"/>
            <w:r>
              <w:rPr>
                <w:rFonts w:eastAsia="Calibri"/>
              </w:rPr>
              <w:t xml:space="preserve"> инфекций – чумы, холеры, туляремии, сибирской язвы), вирусов (</w:t>
            </w:r>
            <w:proofErr w:type="spellStart"/>
            <w:r>
              <w:rPr>
                <w:rFonts w:eastAsia="Calibri"/>
              </w:rPr>
              <w:t>Коксаки</w:t>
            </w:r>
            <w:proofErr w:type="spellEnd"/>
            <w:r>
              <w:rPr>
                <w:rFonts w:eastAsia="Calibri"/>
              </w:rPr>
              <w:t xml:space="preserve">, ЕСНО, полиомиелита, </w:t>
            </w:r>
            <w:proofErr w:type="spellStart"/>
            <w:r>
              <w:rPr>
                <w:rFonts w:eastAsia="Calibri"/>
              </w:rPr>
              <w:t>энтеральных</w:t>
            </w:r>
            <w:proofErr w:type="spellEnd"/>
            <w:r>
              <w:rPr>
                <w:rFonts w:eastAsia="Calibri"/>
              </w:rPr>
              <w:t xml:space="preserve"> и парентеральных гепатитов, ВИЧ-инфекции; гриппа, в т.ч. H1N1, H5N1, герпеса, аденовирусов, вирусов, </w:t>
            </w:r>
            <w:proofErr w:type="spellStart"/>
            <w:r>
              <w:rPr>
                <w:rFonts w:eastAsia="Calibri"/>
              </w:rPr>
              <w:t>цитомегалии</w:t>
            </w:r>
            <w:proofErr w:type="spellEnd"/>
            <w:r>
              <w:rPr>
                <w:rFonts w:eastAsia="Calibri"/>
              </w:rPr>
              <w:t xml:space="preserve"> и др.), грибов рода Кандида, </w:t>
            </w:r>
            <w:proofErr w:type="spellStart"/>
            <w:r>
              <w:rPr>
                <w:rFonts w:eastAsia="Calibri"/>
              </w:rPr>
              <w:t>дерматофитов</w:t>
            </w:r>
            <w:proofErr w:type="spellEnd"/>
            <w:r>
              <w:rPr>
                <w:rFonts w:eastAsia="Calibri"/>
              </w:rPr>
              <w:t>, плесневых грибов. Предназначено для обеззараживания поверхностей в помещениях, жесткой мебели, санитарно-технического оборудования, наружных поверхностей приборов и аппаратов, изделий медицинского назначения (из коррозионностойких металлов, резин, пластмасс, стекла), белья, посуды, в том числе лабораторной (включая однократного использования); Обеззараживания объектов в очагах особо опасных (включая сибирскую язву) инфекций. Экономические показатели: дезинфекция поверхностей в помещениях при вирусных и бактериальных (кроме туберкулеза) инфекциях, экспозиция 60 мин – не более 0,015%; дезинфекция изделий медицинского назначения при вирусных и бактериальных (включая туберкулез) инфекциях, экспозиция 60 мин – не более 0,2%. Форма выпуска – 330 таблеток в пластиковой банке. Срок годности средства – не менее 5 лет в невскрытой упаковке производителя, рабочих растворов не менее 4 суток.</w:t>
            </w:r>
          </w:p>
        </w:tc>
      </w:tr>
      <w:tr w:rsidR="00217D8D" w:rsidTr="00217D8D">
        <w:trPr>
          <w:trHeight w:val="447"/>
        </w:trPr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rPr>
                <w:color w:val="00000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8D" w:rsidRDefault="00217D8D">
            <w:pPr>
              <w:spacing w:after="0" w:line="240" w:lineRule="auto"/>
            </w:pPr>
            <w:proofErr w:type="gramStart"/>
            <w:r>
              <w:t>Средство</w:t>
            </w:r>
            <w:proofErr w:type="gramEnd"/>
            <w:r>
              <w:t xml:space="preserve"> дезинфицирующее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jc w:val="right"/>
            </w:pPr>
            <w: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</w:pPr>
            <w:proofErr w:type="spellStart"/>
            <w:r>
              <w:t>шт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Прозрачная жидкость со слабым </w:t>
            </w:r>
            <w:proofErr w:type="spellStart"/>
            <w:r>
              <w:rPr>
                <w:color w:val="000000"/>
              </w:rPr>
              <w:t>характериным</w:t>
            </w:r>
            <w:proofErr w:type="spellEnd"/>
            <w:r>
              <w:rPr>
                <w:color w:val="000000"/>
              </w:rPr>
              <w:t xml:space="preserve"> запахом спирта и применяемой отдушки. Готовый раствор. В качестве действующих веществ должно содержать комплекс из </w:t>
            </w:r>
            <w:proofErr w:type="spellStart"/>
            <w:r>
              <w:rPr>
                <w:color w:val="000000"/>
              </w:rPr>
              <w:t>полигексаметиленбигуанид</w:t>
            </w:r>
            <w:proofErr w:type="spellEnd"/>
            <w:r>
              <w:rPr>
                <w:color w:val="000000"/>
              </w:rPr>
              <w:t xml:space="preserve"> гидрохлорида (ПГМБ), </w:t>
            </w:r>
            <w:proofErr w:type="spellStart"/>
            <w:r>
              <w:rPr>
                <w:color w:val="000000"/>
              </w:rPr>
              <w:t>алкилдиметилбензиламмоний</w:t>
            </w:r>
            <w:proofErr w:type="spellEnd"/>
            <w:r>
              <w:rPr>
                <w:color w:val="000000"/>
              </w:rPr>
              <w:t xml:space="preserve"> хлорида, </w:t>
            </w:r>
            <w:proofErr w:type="gramStart"/>
            <w:r>
              <w:rPr>
                <w:color w:val="000000"/>
              </w:rPr>
              <w:t>N,N</w:t>
            </w:r>
            <w:proofErr w:type="gramEnd"/>
            <w:r>
              <w:rPr>
                <w:color w:val="000000"/>
              </w:rPr>
              <w:t xml:space="preserve">-бис(3-аминопропил) </w:t>
            </w:r>
            <w:proofErr w:type="spellStart"/>
            <w:r>
              <w:rPr>
                <w:color w:val="000000"/>
              </w:rPr>
              <w:t>додециламина</w:t>
            </w:r>
            <w:proofErr w:type="spellEnd"/>
            <w:r>
              <w:rPr>
                <w:color w:val="000000"/>
              </w:rPr>
              <w:t xml:space="preserve"> (суммарно 0,08±0,02%) неионогенное ПАВ, 1-пропанол 28±10%. Средство должно обладать бактерицидным (включая туберкулез), </w:t>
            </w:r>
            <w:proofErr w:type="spellStart"/>
            <w:r>
              <w:rPr>
                <w:color w:val="000000"/>
              </w:rPr>
              <w:t>вирулицидным</w:t>
            </w:r>
            <w:proofErr w:type="spellEnd"/>
            <w:r>
              <w:rPr>
                <w:color w:val="000000"/>
              </w:rPr>
              <w:t xml:space="preserve"> (включая вирусы парентеральных гепатитов и ВИЧ) и противогрибковым (кандидозы, </w:t>
            </w:r>
            <w:proofErr w:type="spellStart"/>
            <w:r>
              <w:rPr>
                <w:color w:val="000000"/>
              </w:rPr>
              <w:t>дерматофитии</w:t>
            </w:r>
            <w:proofErr w:type="spellEnd"/>
            <w:r>
              <w:rPr>
                <w:color w:val="000000"/>
              </w:rPr>
              <w:t xml:space="preserve">) действием, а также моющими свойствами. Средство должно быть предназначено для дезинфекции небольших по площади поверхностей, медицинского оборудования. Расход средства </w:t>
            </w:r>
            <w:r>
              <w:rPr>
                <w:color w:val="000000"/>
              </w:rPr>
              <w:lastRenderedPageBreak/>
              <w:t xml:space="preserve">для обеззараживания поверхностей должен составлять не более 50 мл на </w:t>
            </w:r>
            <w:proofErr w:type="spellStart"/>
            <w:r>
              <w:rPr>
                <w:color w:val="000000"/>
              </w:rPr>
              <w:t>кв</w:t>
            </w:r>
            <w:proofErr w:type="spellEnd"/>
            <w:r>
              <w:rPr>
                <w:color w:val="000000"/>
              </w:rPr>
              <w:t xml:space="preserve">/м поверхности. </w:t>
            </w:r>
          </w:p>
          <w:p w:rsidR="00217D8D" w:rsidRDefault="00217D8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Форма выпуска – флаконы не менее 0.75 л с распылительной насадкой.</w:t>
            </w:r>
          </w:p>
        </w:tc>
      </w:tr>
      <w:tr w:rsidR="00217D8D" w:rsidTr="00217D8D">
        <w:trPr>
          <w:trHeight w:val="237"/>
        </w:trPr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/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8D" w:rsidRDefault="00217D8D">
            <w:pPr>
              <w:spacing w:after="0" w:line="240" w:lineRule="auto"/>
            </w:pPr>
            <w:proofErr w:type="gramStart"/>
            <w:r>
              <w:t>Салфетки</w:t>
            </w:r>
            <w:proofErr w:type="gramEnd"/>
            <w:r>
              <w:t xml:space="preserve"> дезинфицирующие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jc w:val="right"/>
            </w:pPr>
            <w: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</w:pPr>
            <w:proofErr w:type="spellStart"/>
            <w:r>
              <w:t>шт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rPr>
                <w:color w:val="000000"/>
              </w:rPr>
            </w:pPr>
            <w:r>
              <w:t xml:space="preserve">Должны представлять собой равномерно пропитанные салфетки из нетканого материала, со слабым специфическим запахом спирта и применяемой отдушки. Пропитка должна </w:t>
            </w:r>
            <w:proofErr w:type="gramStart"/>
            <w:r>
              <w:t xml:space="preserve">содержать  </w:t>
            </w:r>
            <w:proofErr w:type="spellStart"/>
            <w:r>
              <w:t>пропиловый</w:t>
            </w:r>
            <w:proofErr w:type="spellEnd"/>
            <w:proofErr w:type="gramEnd"/>
            <w:r>
              <w:t xml:space="preserve"> спирт  и действующие вещества: ЧАС, производное </w:t>
            </w:r>
            <w:proofErr w:type="spellStart"/>
            <w:r>
              <w:t>гуанидина</w:t>
            </w:r>
            <w:proofErr w:type="spellEnd"/>
            <w:r>
              <w:t xml:space="preserve">, третичный амин, а также вспомогательные компоненты и воду. Каждая </w:t>
            </w:r>
            <w:proofErr w:type="spellStart"/>
            <w:r>
              <w:t>салфеткадолжна</w:t>
            </w:r>
            <w:proofErr w:type="spellEnd"/>
            <w:r>
              <w:t xml:space="preserve"> </w:t>
            </w:r>
            <w:proofErr w:type="gramStart"/>
            <w:r>
              <w:t>быть  пропитана</w:t>
            </w:r>
            <w:proofErr w:type="gramEnd"/>
            <w:r>
              <w:t xml:space="preserve"> дезинфицирующим средством в количестве не менее 3 г на одну салфетку. Салфетки должны обладать  антимикробной активностью в отношении грамположительных и грамотрицательных бактерий (включая возбудителей внутрибольничных инфекций, микобактерии туберкулеза- тестировано </w:t>
            </w:r>
            <w:proofErr w:type="spellStart"/>
            <w:r>
              <w:t>наMycobacterium</w:t>
            </w:r>
            <w:proofErr w:type="spellEnd"/>
            <w:r>
              <w:t xml:space="preserve"> </w:t>
            </w:r>
            <w:proofErr w:type="spellStart"/>
            <w:r>
              <w:t>terra</w:t>
            </w:r>
            <w:proofErr w:type="spellEnd"/>
            <w:r>
              <w:t xml:space="preserve">, кишечных инфекций), вирусов (острые респираторные вирусные инфекции, герпес, полиомиелит, гепатиты всех видов, включая гепатиты А, В и С, ВИЧ-инфекция, аденовирус и др.), грибов рода Кандида, Трихофитон. Активно </w:t>
            </w:r>
            <w:proofErr w:type="gramStart"/>
            <w:r>
              <w:t>разрушать  на</w:t>
            </w:r>
            <w:proofErr w:type="gramEnd"/>
            <w:r>
              <w:t xml:space="preserve"> поверхностях биологические пленки; обладать хорошими моющими свойствами. Салфетки должны </w:t>
            </w:r>
            <w:proofErr w:type="gramStart"/>
            <w:r>
              <w:t>обладать  высокой</w:t>
            </w:r>
            <w:proofErr w:type="gramEnd"/>
            <w:r>
              <w:t xml:space="preserve"> прочностью; при использовании не </w:t>
            </w:r>
            <w:proofErr w:type="spellStart"/>
            <w:r>
              <w:t>рватся</w:t>
            </w:r>
            <w:proofErr w:type="spellEnd"/>
            <w:r>
              <w:t xml:space="preserve">, не сбиваться  в комок и не оставлять остаточной пленки на обработанной поверхности; должны быть совместимы с материалами медицинского оборудования. Салфетки должны быть предназначены для применения в ЛПУ любого профиля. Предназначены для дезинфекции различных поверхностей и предметов, в том числе загрязненных кровью; поверхностей медицинских приборов и оборудования(в том числе поверхностей для аппаратов искусственного дыхания и оборудования для анестезии); наконечников; датчиков диагностического оборудования; наружных поверхностей шлангов; столов (операционных,  манипуляционных, пеленальных); гигиенической обработки рук; обработки ступней ног для профилактики грибковых заболеваний.  Время обеззараживания поверхностей при бактериальной инфекции (кроме туберкулеза) не более 3 мин, вирусной не более 5 мин. Упаковка: полимерная банка – не менее 70 салфеток в единой ленте с перфорацией. Срок годности салфеток в закрытом состоянии </w:t>
            </w:r>
            <w:proofErr w:type="gramStart"/>
            <w:r>
              <w:t>–  не</w:t>
            </w:r>
            <w:proofErr w:type="gramEnd"/>
            <w:r>
              <w:t xml:space="preserve"> менее 5 лет, после вскрытия банки – не менее 4 месяцев.</w:t>
            </w:r>
          </w:p>
        </w:tc>
      </w:tr>
      <w:tr w:rsidR="00217D8D" w:rsidTr="00217D8D">
        <w:trPr>
          <w:trHeight w:val="447"/>
        </w:trPr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rPr>
                <w:color w:val="00000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8D" w:rsidRDefault="00217D8D">
            <w:pPr>
              <w:spacing w:after="0" w:line="240" w:lineRule="auto"/>
            </w:pPr>
            <w:r>
              <w:t>Кожный антисептик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jc w:val="right"/>
            </w:pPr>
            <w: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</w:pPr>
            <w:proofErr w:type="spellStart"/>
            <w:r>
              <w:t>шт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Дезинфицирующее средство представляет собой готовую к применению жидкость с характерным запахом. В качестве активно действующих веществ должно содержать </w:t>
            </w:r>
            <w:proofErr w:type="spellStart"/>
            <w:r>
              <w:rPr>
                <w:color w:val="000000"/>
              </w:rPr>
              <w:t>пропиловый</w:t>
            </w:r>
            <w:proofErr w:type="spellEnd"/>
            <w:r>
              <w:rPr>
                <w:color w:val="000000"/>
              </w:rPr>
              <w:t xml:space="preserve"> или изопропиловый спирт (или их композицию) суммарно не менее 50</w:t>
            </w:r>
            <w:proofErr w:type="gramStart"/>
            <w:r>
              <w:rPr>
                <w:color w:val="000000"/>
              </w:rPr>
              <w:t>%,  четвертичное</w:t>
            </w:r>
            <w:proofErr w:type="gramEnd"/>
            <w:r>
              <w:rPr>
                <w:color w:val="000000"/>
              </w:rPr>
              <w:t xml:space="preserve"> аммониевое соединение (ЧАС) или комбинацию ЧАС не менее 0,15%, а также функциональные добавки.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В состав средства не должны входить вещества, выделяющие активный хлор и кислород. </w:t>
            </w:r>
          </w:p>
          <w:p w:rsidR="00217D8D" w:rsidRDefault="00217D8D">
            <w:pPr>
              <w:spacing w:after="0" w:line="240" w:lineRule="auto"/>
            </w:pPr>
            <w:r>
              <w:t xml:space="preserve"> Средство должно обладать антимикробной активностью в отношении грамотрицательных и грамположительных </w:t>
            </w:r>
            <w:r>
              <w:rPr>
                <w:i/>
                <w:iCs/>
              </w:rPr>
              <w:t xml:space="preserve">бактерий </w:t>
            </w:r>
            <w:r>
              <w:t xml:space="preserve">(включая микобактерии туберкулеза), </w:t>
            </w:r>
            <w:proofErr w:type="spellStart"/>
            <w:r>
              <w:rPr>
                <w:i/>
                <w:iCs/>
              </w:rPr>
              <w:t>вирулицидными</w:t>
            </w:r>
            <w:r>
              <w:t>свойствами</w:t>
            </w:r>
            <w:proofErr w:type="spellEnd"/>
            <w:r>
              <w:t xml:space="preserve"> (в т.ч. в отношении гепатитов и ВИЧ-инфекции), </w:t>
            </w:r>
            <w:proofErr w:type="spellStart"/>
            <w:r>
              <w:rPr>
                <w:i/>
                <w:iCs/>
              </w:rPr>
              <w:t>фунгицидной</w:t>
            </w:r>
            <w:r>
              <w:t>активностью</w:t>
            </w:r>
            <w:proofErr w:type="spellEnd"/>
            <w:r>
              <w:t xml:space="preserve"> (в отношении возбудителей кандидозов).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Средство должно быть разрешено в качестве кожного антисептика для: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- обработки рук хирургов, оперирующего медицинского персонала лечебно-профилактических организациях (ЛПО) различного профиля;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- обработки локтевых сгибов доноров;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- обработки операционных и инъекционных полей пациентов в лечебно-профилактических организациях (ЛПО);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гигиенической обработки рук и кожных покровов медицинского персонала и работников различных организаций.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Средство должно обладать утвержденными режимами: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-  ГИГИЕНИЧЕСКАЯ ОБРАБОТКА РУК: количество средства, необходимое для </w:t>
            </w:r>
            <w:r>
              <w:rPr>
                <w:i/>
                <w:iCs/>
                <w:color w:val="000000"/>
              </w:rPr>
              <w:t xml:space="preserve">однократной </w:t>
            </w:r>
            <w:r>
              <w:rPr>
                <w:color w:val="000000"/>
              </w:rPr>
              <w:t xml:space="preserve">обработки рук, должно составлять не более 3 мл при времени обработки не более 30 секунд;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-  ОБРАБОТКА РУК ХИРУРГОВ: общее количество средства, необходимое для </w:t>
            </w:r>
            <w:r>
              <w:rPr>
                <w:i/>
                <w:iCs/>
                <w:color w:val="000000"/>
              </w:rPr>
              <w:t xml:space="preserve">двукратной </w:t>
            </w:r>
            <w:r>
              <w:rPr>
                <w:color w:val="000000"/>
              </w:rPr>
              <w:t xml:space="preserve">обработки рук хирургов должно составлять не более 10 мл при общем времени обработки не более 5 минут;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-  ОБРАБОТКА КОЖИ ИНЪЕКЦИОННОГО ПОЛЯ: общее время обработки кожи инъекционного поля должно составлять не более 30 секунд. </w:t>
            </w:r>
          </w:p>
          <w:p w:rsidR="00217D8D" w:rsidRDefault="00217D8D">
            <w:pPr>
              <w:spacing w:after="0" w:line="240" w:lineRule="auto"/>
            </w:pPr>
            <w:r>
              <w:t>Срок годности средства в невскрытой упаковке изготовителя при соблюдении условий хранения должен составлять не менее 5 лет.</w:t>
            </w:r>
          </w:p>
          <w:p w:rsidR="00217D8D" w:rsidRDefault="00217D8D">
            <w:pPr>
              <w:spacing w:after="0" w:line="240" w:lineRule="auto"/>
            </w:pPr>
            <w:r>
              <w:t>Емкость не менее 1л.</w:t>
            </w:r>
          </w:p>
        </w:tc>
      </w:tr>
      <w:tr w:rsidR="00217D8D" w:rsidTr="00217D8D">
        <w:trPr>
          <w:trHeight w:val="447"/>
        </w:trPr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D8D" w:rsidRDefault="00217D8D" w:rsidP="001A67E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hanging="11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8D" w:rsidRDefault="00217D8D">
            <w:pPr>
              <w:spacing w:after="0" w:line="240" w:lineRule="auto"/>
            </w:pPr>
            <w:r>
              <w:t>Кожный антисептик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jc w:val="right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</w:pPr>
            <w:proofErr w:type="spellStart"/>
            <w:r>
              <w:t>шт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Дезинфицирующее средство представляет собой готовую к применению жидкость с характерным запахом. В качестве активно действующих веществ должно содержать </w:t>
            </w:r>
            <w:proofErr w:type="spellStart"/>
            <w:r>
              <w:rPr>
                <w:color w:val="000000"/>
              </w:rPr>
              <w:t>пропиловый</w:t>
            </w:r>
            <w:proofErr w:type="spellEnd"/>
            <w:r>
              <w:rPr>
                <w:color w:val="000000"/>
              </w:rPr>
              <w:t xml:space="preserve"> или изопропиловый спирт (или их композицию) суммарно не менее 50</w:t>
            </w:r>
            <w:proofErr w:type="gramStart"/>
            <w:r>
              <w:rPr>
                <w:color w:val="000000"/>
              </w:rPr>
              <w:t>%,  четвертичное</w:t>
            </w:r>
            <w:proofErr w:type="gramEnd"/>
            <w:r>
              <w:rPr>
                <w:color w:val="000000"/>
              </w:rPr>
              <w:t xml:space="preserve"> аммониевое соединение (ЧАС) или комбинацию ЧАС не менее 0,15%, а также функциональные добавки.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В состав средства не должны входить вещества, выделяющие активный хлор и кислород. </w:t>
            </w:r>
          </w:p>
          <w:p w:rsidR="00217D8D" w:rsidRDefault="00217D8D">
            <w:pPr>
              <w:spacing w:after="0" w:line="240" w:lineRule="auto"/>
            </w:pPr>
            <w:r>
              <w:t xml:space="preserve"> Средство должно обладать антимикробной активностью в отношении грамотрицательных и грамположительных </w:t>
            </w:r>
            <w:r>
              <w:rPr>
                <w:i/>
                <w:iCs/>
              </w:rPr>
              <w:t xml:space="preserve">бактерий </w:t>
            </w:r>
            <w:r>
              <w:t xml:space="preserve">(включая микобактерии туберкулеза), </w:t>
            </w:r>
            <w:proofErr w:type="spellStart"/>
            <w:r>
              <w:rPr>
                <w:i/>
                <w:iCs/>
              </w:rPr>
              <w:t>вирулицидными</w:t>
            </w:r>
            <w:r>
              <w:t>свойствами</w:t>
            </w:r>
            <w:proofErr w:type="spellEnd"/>
            <w:r>
              <w:t xml:space="preserve"> (в т.ч. в отношении гепатитов и ВИЧ-инфекции), </w:t>
            </w:r>
            <w:proofErr w:type="spellStart"/>
            <w:r>
              <w:rPr>
                <w:i/>
                <w:iCs/>
              </w:rPr>
              <w:t>фунгицидной</w:t>
            </w:r>
            <w:r>
              <w:t>активностью</w:t>
            </w:r>
            <w:proofErr w:type="spellEnd"/>
            <w:r>
              <w:t xml:space="preserve"> (в отношении возбудителей кандидозов).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Средство должно быть разрешено в качестве кожного антисептика для: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- обработки рук хирургов, оперирующего медицинского персонала лечебно-профилактических организациях (ЛПО) различного профиля;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- обработки локтевых сгибов доноров;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- обработки операционных и инъекционных полей пациентов в лечебно-профилактических организациях (ЛПО);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- гигиенической обработки рук и кожных покровов медицинского персонала и работников различных организаций.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Средство должно обладать утвержденными режимами: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-  ГИГИЕНИЧЕСКАЯ ОБРАБОТКА РУК: количество средства, необходимое для </w:t>
            </w:r>
            <w:r>
              <w:rPr>
                <w:i/>
                <w:iCs/>
                <w:color w:val="000000"/>
              </w:rPr>
              <w:t xml:space="preserve">однократной </w:t>
            </w:r>
            <w:r>
              <w:rPr>
                <w:color w:val="000000"/>
              </w:rPr>
              <w:t xml:space="preserve">обработки рук, должно составлять не более 3 мл при времени обработки не более 30 секунд;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-  ОБРАБОТКА РУК ХИРУРГОВ: общее количество средства, необходимое для </w:t>
            </w:r>
            <w:r>
              <w:rPr>
                <w:i/>
                <w:iCs/>
                <w:color w:val="000000"/>
              </w:rPr>
              <w:t xml:space="preserve">двукратной </w:t>
            </w:r>
            <w:r>
              <w:rPr>
                <w:color w:val="000000"/>
              </w:rPr>
              <w:t xml:space="preserve">обработки рук хирургов должно составлять не более 10 мл при общем времени обработки не более 5 минут; </w:t>
            </w:r>
          </w:p>
          <w:p w:rsidR="00217D8D" w:rsidRDefault="00217D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-  ОБРАБОТКА КОЖИ ИНЪЕКЦИОННОГО ПОЛЯ: общее время обработки кожи инъекционного поля должно составлять не более 30 секунд. </w:t>
            </w:r>
          </w:p>
          <w:p w:rsidR="00217D8D" w:rsidRDefault="00217D8D">
            <w:pPr>
              <w:spacing w:after="0" w:line="240" w:lineRule="auto"/>
            </w:pPr>
            <w:r>
              <w:t>Срок годности средства в невскрытой упаковке изготовителя при соблюдении условий хранения должен составлять не менее 5 лет.</w:t>
            </w:r>
          </w:p>
          <w:p w:rsidR="00217D8D" w:rsidRDefault="00217D8D">
            <w:pPr>
              <w:spacing w:after="0" w:line="240" w:lineRule="auto"/>
            </w:pPr>
            <w:proofErr w:type="spellStart"/>
            <w:proofErr w:type="gramStart"/>
            <w:r>
              <w:t>Фасовка:еврофлаконтипа</w:t>
            </w:r>
            <w:proofErr w:type="spellEnd"/>
            <w:proofErr w:type="gramEnd"/>
            <w:r>
              <w:t xml:space="preserve"> «</w:t>
            </w:r>
            <w:proofErr w:type="spellStart"/>
            <w:r>
              <w:t>эйрлесс</w:t>
            </w:r>
            <w:proofErr w:type="spellEnd"/>
            <w:r>
              <w:t>» емкостью не менее 0,1л.</w:t>
            </w:r>
          </w:p>
        </w:tc>
      </w:tr>
      <w:tr w:rsidR="00217D8D" w:rsidTr="00217D8D">
        <w:trPr>
          <w:trHeight w:val="286"/>
        </w:trPr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D8D" w:rsidRDefault="00217D8D" w:rsidP="001A67E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hanging="11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</w:pPr>
            <w:r>
              <w:t>Средство дезинфицирующее (жидкое мыло)</w:t>
            </w:r>
          </w:p>
          <w:p w:rsidR="00217D8D" w:rsidRDefault="00217D8D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jc w:val="right"/>
            </w:pPr>
            <w: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</w:pPr>
            <w:proofErr w:type="spellStart"/>
            <w:r>
              <w:t>шт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</w:pPr>
            <w:r>
              <w:t>Дезинфицирующее средство (жидкое мыло) в полиэтиленовых флаконах вместимостью 1л под дозаторы УМР</w:t>
            </w:r>
          </w:p>
          <w:p w:rsidR="00217D8D" w:rsidRDefault="00217D8D">
            <w:pPr>
              <w:spacing w:after="0" w:line="240" w:lineRule="auto"/>
            </w:pPr>
            <w:r>
              <w:t xml:space="preserve">Средство должно представлять </w:t>
            </w:r>
            <w:proofErr w:type="gramStart"/>
            <w:r>
              <w:t>собой  мыло</w:t>
            </w:r>
            <w:proofErr w:type="gramEnd"/>
            <w:r>
              <w:t>-гель  с тонким ароматом.</w:t>
            </w:r>
          </w:p>
          <w:p w:rsidR="00217D8D" w:rsidRDefault="00217D8D">
            <w:pPr>
              <w:spacing w:after="0" w:line="240" w:lineRule="auto"/>
            </w:pPr>
            <w:r>
              <w:t xml:space="preserve">Средство должно обладать антибактериальной активностью в отношении грамположительных (кроме микобактерий туберкулеза) и </w:t>
            </w:r>
            <w:r>
              <w:lastRenderedPageBreak/>
              <w:t xml:space="preserve">грамотрицательных бактерий и </w:t>
            </w:r>
            <w:proofErr w:type="spellStart"/>
            <w:r>
              <w:t>фунгицидной</w:t>
            </w:r>
            <w:proofErr w:type="spellEnd"/>
            <w:r>
              <w:t xml:space="preserve"> активностью в отношении грибов рода Кандида и Трихофитон. Должно содержать специальные добавки, смягчающие и увлажняющие кожу рук, оказывающие противовоспалительное и ранозаживляющее действие.</w:t>
            </w:r>
          </w:p>
          <w:p w:rsidR="00217D8D" w:rsidRDefault="00217D8D">
            <w:pPr>
              <w:spacing w:after="0" w:line="240" w:lineRule="auto"/>
            </w:pPr>
            <w:r>
              <w:t>Должно быть предназначено для гигиенической обработки рук и общей санитарной обработки и для применения в быту, в медицинских, детских учреждениях, на предприятиях общественного питания, пищевой и других отраслях промышленности.</w:t>
            </w:r>
          </w:p>
          <w:p w:rsidR="00217D8D" w:rsidRDefault="00217D8D">
            <w:pPr>
              <w:spacing w:after="0" w:line="240" w:lineRule="auto"/>
            </w:pPr>
            <w:r>
              <w:t>Срок годности средства – не менее 3 лет при температуре от +5 до +25оС, вдали от прямых солнечных лучей. После замерзания и последующего оттаивания средство должно сохранять свои свойства.</w:t>
            </w:r>
          </w:p>
        </w:tc>
      </w:tr>
      <w:tr w:rsidR="00217D8D" w:rsidTr="00217D8D">
        <w:trPr>
          <w:trHeight w:val="120"/>
        </w:trPr>
        <w:tc>
          <w:tcPr>
            <w:tcW w:w="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D8D" w:rsidRDefault="00217D8D" w:rsidP="001A67E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hanging="11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</w:pP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8D" w:rsidRDefault="00217D8D">
            <w:pPr>
              <w:spacing w:after="0" w:line="240" w:lineRule="auto"/>
            </w:pPr>
            <w:r>
              <w:t xml:space="preserve">Мыло жидкое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  <w:jc w:val="right"/>
            </w:pPr>
            <w:r>
              <w:t>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7D8D" w:rsidRDefault="00217D8D">
            <w:pPr>
              <w:spacing w:after="0" w:line="240" w:lineRule="auto"/>
            </w:pPr>
            <w:proofErr w:type="spellStart"/>
            <w:r>
              <w:t>шт</w:t>
            </w:r>
            <w:proofErr w:type="spellEnd"/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</w:pPr>
            <w:r>
              <w:t>Область применения: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center"/>
            </w:pPr>
            <w:r>
              <w:t> </w:t>
            </w:r>
          </w:p>
        </w:tc>
      </w:tr>
      <w:tr w:rsidR="00217D8D" w:rsidTr="00217D8D">
        <w:trPr>
          <w:trHeight w:val="105"/>
        </w:trPr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  <w:rPr>
                <w:rFonts w:eastAsia="Calibri"/>
                <w:lang w:val="x-none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</w:pPr>
            <w:r>
              <w:t xml:space="preserve"> Гигиеническая обработка рук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center"/>
            </w:pPr>
            <w:r>
              <w:t>Наличие</w:t>
            </w:r>
          </w:p>
        </w:tc>
      </w:tr>
      <w:tr w:rsidR="00217D8D" w:rsidTr="00217D8D">
        <w:trPr>
          <w:trHeight w:val="135"/>
        </w:trPr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  <w:rPr>
                <w:rFonts w:eastAsia="Calibri"/>
                <w:lang w:val="x-none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</w:pPr>
            <w:r>
              <w:t>Санитарная обработка кожных покровов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center"/>
            </w:pPr>
            <w:r>
              <w:t>Наличие</w:t>
            </w:r>
          </w:p>
        </w:tc>
      </w:tr>
      <w:tr w:rsidR="00217D8D" w:rsidTr="00217D8D">
        <w:trPr>
          <w:trHeight w:val="135"/>
        </w:trPr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  <w:rPr>
                <w:rFonts w:eastAsia="Calibri"/>
                <w:lang w:val="x-none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</w:pPr>
            <w:r>
              <w:t xml:space="preserve"> Разрешено к применению в медицинских учреждениях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center"/>
            </w:pPr>
            <w:r>
              <w:t>Наличие</w:t>
            </w:r>
          </w:p>
        </w:tc>
      </w:tr>
      <w:tr w:rsidR="00217D8D" w:rsidTr="00217D8D">
        <w:trPr>
          <w:trHeight w:val="150"/>
        </w:trPr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  <w:rPr>
                <w:rFonts w:eastAsia="Calibri"/>
                <w:lang w:val="x-none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</w:pPr>
            <w:r>
              <w:t xml:space="preserve"> Обладает бактерицидными свойствами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center"/>
            </w:pPr>
            <w:r>
              <w:t>Наличие</w:t>
            </w:r>
          </w:p>
        </w:tc>
      </w:tr>
      <w:tr w:rsidR="00217D8D" w:rsidTr="00217D8D">
        <w:trPr>
          <w:trHeight w:val="150"/>
        </w:trPr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  <w:rPr>
                <w:rFonts w:eastAsia="Calibri"/>
                <w:lang w:val="x-none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</w:pPr>
            <w:r>
              <w:t xml:space="preserve"> Действующее вещество: Триклозан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center"/>
            </w:pPr>
            <w:r>
              <w:t>Наличие</w:t>
            </w:r>
          </w:p>
        </w:tc>
      </w:tr>
      <w:tr w:rsidR="00217D8D" w:rsidTr="00217D8D">
        <w:trPr>
          <w:trHeight w:val="120"/>
        </w:trPr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  <w:rPr>
                <w:rFonts w:eastAsia="Calibri"/>
                <w:lang w:val="x-none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</w:pPr>
            <w:r>
              <w:t>Содержит специальные добавки, смягчающие и увлажняющие кожу рук, оказывающие противовоспалительное и ранозаживляющее действие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center"/>
            </w:pPr>
            <w:r>
              <w:t>Наличие</w:t>
            </w:r>
          </w:p>
        </w:tc>
      </w:tr>
      <w:tr w:rsidR="00217D8D" w:rsidTr="00217D8D">
        <w:trPr>
          <w:trHeight w:val="309"/>
        </w:trPr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  <w:rPr>
                <w:rFonts w:eastAsia="Calibri"/>
                <w:lang w:val="x-none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left"/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</w:pPr>
            <w:r>
              <w:t xml:space="preserve"> Фасовка, полимерная емкость, л, не менее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8D" w:rsidRDefault="00217D8D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217D8D" w:rsidRDefault="00217D8D" w:rsidP="00217D8D">
      <w:pPr>
        <w:spacing w:after="0" w:line="240" w:lineRule="auto"/>
        <w:jc w:val="left"/>
        <w:rPr>
          <w:b/>
          <w:i/>
          <w:sz w:val="20"/>
          <w:szCs w:val="20"/>
        </w:rPr>
      </w:pPr>
    </w:p>
    <w:p w:rsidR="00217D8D" w:rsidRDefault="00217D8D" w:rsidP="00217D8D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 В случае если в техническом задании содержится указание на товарный знак, то считать, что это указание сопровождается словами «или эквивалент».</w:t>
      </w:r>
    </w:p>
    <w:p w:rsidR="00217D8D" w:rsidRDefault="00217D8D"/>
    <w:sectPr w:rsidR="00217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A86EDF"/>
    <w:multiLevelType w:val="hybridMultilevel"/>
    <w:tmpl w:val="5E96298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D8D"/>
    <w:rsid w:val="0021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7D860-B1ED-47D0-AF15-E2752787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D8D"/>
    <w:pPr>
      <w:spacing w:line="256" w:lineRule="auto"/>
      <w:jc w:val="both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17D8D"/>
  </w:style>
  <w:style w:type="paragraph" w:styleId="a4">
    <w:name w:val="No Spacing"/>
    <w:link w:val="a3"/>
    <w:uiPriority w:val="1"/>
    <w:qFormat/>
    <w:rsid w:val="00217D8D"/>
    <w:pPr>
      <w:spacing w:after="0" w:line="240" w:lineRule="auto"/>
      <w:jc w:val="both"/>
    </w:pPr>
  </w:style>
  <w:style w:type="character" w:customStyle="1" w:styleId="a5">
    <w:name w:val="Абзац списка Знак"/>
    <w:aliases w:val="Второй абзац списка Знак"/>
    <w:link w:val="a6"/>
    <w:uiPriority w:val="34"/>
    <w:locked/>
    <w:rsid w:val="00217D8D"/>
    <w:rPr>
      <w:lang w:val="x-none"/>
    </w:rPr>
  </w:style>
  <w:style w:type="paragraph" w:styleId="a6">
    <w:name w:val="List Paragraph"/>
    <w:aliases w:val="Второй абзац списка"/>
    <w:basedOn w:val="a"/>
    <w:link w:val="a5"/>
    <w:uiPriority w:val="34"/>
    <w:qFormat/>
    <w:rsid w:val="00217D8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lang w:val="x-none"/>
    </w:rPr>
  </w:style>
  <w:style w:type="paragraph" w:customStyle="1" w:styleId="a7">
    <w:name w:val="Содержимое таблицы"/>
    <w:basedOn w:val="a"/>
    <w:rsid w:val="00217D8D"/>
    <w:pPr>
      <w:widowControl w:val="0"/>
      <w:suppressLineNumbers/>
      <w:suppressAutoHyphens/>
      <w:spacing w:after="0" w:line="240" w:lineRule="auto"/>
      <w:jc w:val="left"/>
    </w:pPr>
    <w:rPr>
      <w:rFonts w:eastAsia="Lucida Sans Unicode" w:cs="Tahoma"/>
      <w:kern w:val="2"/>
      <w:sz w:val="24"/>
      <w:szCs w:val="24"/>
      <w:lang w:eastAsia="hi-IN" w:bidi="hi-IN"/>
    </w:rPr>
  </w:style>
  <w:style w:type="character" w:customStyle="1" w:styleId="FontStyle22">
    <w:name w:val="Font Style22"/>
    <w:uiPriority w:val="99"/>
    <w:rsid w:val="00217D8D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8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2773</Words>
  <Characters>15811</Characters>
  <Application>Microsoft Office Word</Application>
  <DocSecurity>0</DocSecurity>
  <Lines>131</Lines>
  <Paragraphs>37</Paragraphs>
  <ScaleCrop>false</ScaleCrop>
  <Company/>
  <LinksUpToDate>false</LinksUpToDate>
  <CharactersWithSpaces>18547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Щербатюк</dc:creator>
  <cp:keywords/>
  <dc:description/>
  <cp:lastModifiedBy>Екатерина Щербатюк</cp:lastModifiedBy>
  <cp:revision>1</cp:revision>
  <dcterms:created xsi:type="dcterms:W3CDTF">2020-05-11T11:49:00Z</dcterms:created>
  <dcterms:modified xsi:type="dcterms:W3CDTF">2020-05-11T11:50:00Z</dcterms:modified>
</cp:coreProperties>
</file>