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850" w:type="dxa"/>
        <w:jc w:val="left"/>
        <w:tblInd w:w="109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4"/>
        <w:gridCol w:w="2164"/>
        <w:gridCol w:w="2336"/>
        <w:gridCol w:w="785"/>
        <w:gridCol w:w="5581"/>
        <w:gridCol w:w="1923"/>
        <w:gridCol w:w="1526"/>
      </w:tblGrid>
      <w:tr>
        <w:trPr/>
        <w:tc>
          <w:tcPr>
            <w:tcW w:w="5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9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21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2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 товара</w:t>
            </w:r>
          </w:p>
        </w:tc>
        <w:tc>
          <w:tcPr>
            <w:tcW w:w="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Ед.изм</w:t>
            </w:r>
          </w:p>
        </w:tc>
        <w:tc>
          <w:tcPr>
            <w:tcW w:w="558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19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Значение показателя товара, при определении которого участником закупки используются только точные цифровые или иные параметры</w:t>
            </w:r>
          </w:p>
        </w:tc>
        <w:tc>
          <w:tcPr>
            <w:tcW w:w="1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Значение показателя товара, при определении которого участником закупки могут не использоваться точные цифровые или иные параметры</w:t>
            </w:r>
          </w:p>
        </w:tc>
      </w:tr>
      <w:tr>
        <w:trPr>
          <w:trHeight w:val="574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1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bookmarkStart w:id="0" w:name="__DdeLink__7588_983197163"/>
            <w:r>
              <w:rPr>
                <w:rFonts w:cs="Times New Roman" w:ascii="Times New Roman" w:hAnsi="Times New Roman"/>
                <w:lang w:eastAsia="en-US"/>
              </w:rPr>
              <w:t>Биметаллический радиатор Тип 1</w:t>
            </w:r>
            <w:bookmarkEnd w:id="0"/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/>
            </w:pPr>
            <w:r>
              <w:rPr>
                <w:rFonts w:cs="Times New Roman" w:ascii="Times New Roman" w:hAnsi="Times New Roman"/>
                <w:lang w:eastAsia="en-US"/>
              </w:rPr>
              <w:t>4шт.</w:t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Для применения в системах централизованного отопления в жилых и административных зданиях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ind w:left="-108" w:right="-108" w:hanging="0"/>
              <w:jc w:val="center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ind w:left="-108" w:right="-108" w:hanging="0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 xml:space="preserve">Внутренняя часть биметаллических радиаторов, непосредственно контактирующая с водой, изготовлена из стальной трубы, устойчивой к агрессивным средам и высокой температуре. Наружная часть выполнена из алюминия, обеспечивающего высокую теплоотдачу. </w:t>
            </w:r>
            <w:r>
              <w:rPr>
                <w:color w:val="000000"/>
                <w:sz w:val="20"/>
                <w:szCs w:val="20"/>
                <w:lang w:eastAsia="en-US"/>
              </w:rPr>
              <w:t>Линии контура радиатора лишены потенциально опасных углов за счет скругления в конструкции и  обеспечивают  защиту от острых граней боковых ребер.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Конструкция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Настенный</w:t>
            </w:r>
          </w:p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Подключени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Боковое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Секционный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Количество секций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Высота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575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670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</w:rPr>
              <w:t>Ширина       одной секции радиатора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  <w:t>мм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/>
              <w:t>80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Глубина одной секции радиатора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 присоединения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Резьбовой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резьбы присоединительных  отверстий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дюйм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111111"/>
                <w:sz w:val="20"/>
                <w:szCs w:val="20"/>
                <w:lang w:eastAsia="en-US"/>
              </w:rPr>
              <w:t xml:space="preserve">Межосевое расстояние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Номинальный тепловой поток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Вес одной секции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2,2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Объем одной секции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л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0,22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>
              <w:rPr>
                <w:sz w:val="20"/>
                <w:szCs w:val="20"/>
                <w:highlight w:val="yellow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Максимальная температура теплоносителя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°C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Цвет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Белый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2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  <w:t>Биметаллический радиатор Тип 2</w:t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/>
            </w:pPr>
            <w:r>
              <w:rPr>
                <w:rFonts w:cs="Times New Roman" w:ascii="Times New Roman" w:hAnsi="Times New Roman"/>
                <w:lang w:eastAsia="en-US"/>
              </w:rPr>
              <w:t>1шт.</w:t>
            </w:r>
          </w:p>
          <w:p>
            <w:pPr>
              <w:pStyle w:val="ConsNormal"/>
              <w:spacing w:lineRule="auto" w:line="276"/>
              <w:ind w:left="-108" w:right="-108" w:hanging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  <w:p>
            <w:pPr>
              <w:pStyle w:val="ConsNormal"/>
              <w:ind w:left="-108" w:right="-108" w:hanging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Для применения в системах централизованного отопления в жилых и административных зданиях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 xml:space="preserve">Внутренняя часть биметаллических радиаторов, непосредственно контактирующая с водой, изготовлена из стальной трубы, устойчивой к агрессивным средам и высокой температуре. Наружная часть выполнена из алюминия, обеспечивающего высокую теплоотдачу. </w:t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  <w:lang w:eastAsia="en-US"/>
              </w:rPr>
              <w:t>Линии контура радиатора лишены потенциально опасных углов за счет скругления в конструкции и  обеспечивают  защиту от острых граней боковых ребер.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Конструкция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Настенный</w:t>
            </w:r>
          </w:p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Подключение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Боковое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Секционный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Количество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Высота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575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</w:rPr>
              <w:t>Ширина      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/>
              <w:t>80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Глубина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 присоединения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Резьбовой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резьбы присоединительных  отверстий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дюйм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111111"/>
                <w:sz w:val="20"/>
                <w:szCs w:val="20"/>
                <w:lang w:eastAsia="en-US"/>
              </w:rPr>
              <w:t xml:space="preserve">Межосевое расстояние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Номинальный тепловой поток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Вт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Вес одной секции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2,2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Объем одной секции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л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0,22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Максимальная температура теплоносителя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°C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Цвет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Белый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lang w:eastAsia="en-US"/>
              </w:rPr>
              <w:t>Биметаллический радиатор Тип 3</w:t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10шт.</w:t>
            </w:r>
          </w:p>
          <w:p>
            <w:pPr>
              <w:pStyle w:val="ConsNormal"/>
              <w:ind w:left="-108" w:right="-108" w:hanging="0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Для применения в системах централизованного отопления в жилых и административных зданиях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Внутренняя часть биметаллических радиаторов, непосредственно контактирующая с водой, изготовлена из стальной трубы, устойчивой к агрессивным средам и высокой температуре. Наружная часть выполнена из алюминия, обеспечивающего высокую теплоотдачу.</w:t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  <w:lang w:eastAsia="en-US"/>
              </w:rPr>
              <w:t>Линии контура радиатора лишены потенциально опасных углов за счет скругления в конструкции и  обеспечивают  защиту от острых граней боковых ребер.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Конструкция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Настенный</w:t>
            </w:r>
          </w:p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Подключение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Боковое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Секционный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Количество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Высота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575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</w:rPr>
              <w:t>Ширина      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/>
              <w:t>80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Глубина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 присоединения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Резьбовой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резьбы присоединительных  отверстий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дюйм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111111"/>
                <w:sz w:val="20"/>
                <w:szCs w:val="20"/>
                <w:lang w:eastAsia="en-US"/>
              </w:rPr>
              <w:t xml:space="preserve">Межосевое расстояние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Номинальный тепловой поток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Вес одной секции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2,2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Объем одной секции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л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0,22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Максимальная температура теплоносителя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°C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Цвет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Белый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Биметаллический радиатор Тип 4</w:t>
            </w:r>
          </w:p>
          <w:p>
            <w:pPr>
              <w:pStyle w:val="Normal"/>
              <w:jc w:val="center"/>
              <w:rPr/>
            </w:pPr>
            <w:r>
              <w:rPr>
                <w:lang w:eastAsia="en-US"/>
              </w:rPr>
              <w:t>54шт.</w:t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ConsNormal"/>
              <w:ind w:left="-108" w:right="-108" w:hanging="0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Для применения в системах централизованного отопления в жилых и административных зданиях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 xml:space="preserve">Внутренняя часть биметаллических радиаторов, непосредственно контактирующая с водой, изготовлена из стальной трубы, устойчивой к агрессивным средам и высокой температуре. Наружная часть выполнена из алюминия, обеспечивающего высокую теплоотдачу. </w:t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  <w:sz w:val="20"/>
                <w:szCs w:val="20"/>
                <w:lang w:eastAsia="en-US"/>
              </w:rPr>
              <w:t>Линии контура радиатора лишены потенциально опасных углов за счет скругления в конструкции и  обеспечивают  защиту от острых граней боковых ребер.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Конструкция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Настенный</w:t>
            </w:r>
          </w:p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color w:val="262626"/>
              </w:rPr>
              <w:t>Подключение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20"/>
              <w:jc w:val="center"/>
              <w:rPr>
                <w:color w:val="262626"/>
              </w:rPr>
            </w:pPr>
            <w:r>
              <w:rPr>
                <w:color w:val="262626"/>
              </w:rPr>
              <w:t>Боковое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Секционный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Количество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Высота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425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</w:rPr>
              <w:t>Ширина      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/>
              <w:t>80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Глубина одной секции радиатора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Тип присоединения секций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Резьбовой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резьбы присоединительных  отверстий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дюйм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111111"/>
                <w:sz w:val="20"/>
                <w:szCs w:val="20"/>
                <w:lang w:eastAsia="en-US"/>
              </w:rPr>
              <w:t xml:space="preserve">Межосевое расстояние 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color w:val="111111"/>
              </w:rPr>
            </w:pPr>
            <w:r>
              <w:rPr>
                <w:color w:val="111111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Номинальный тепловой поток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Вт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/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Вес одной секции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Объем одной секции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л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0,19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Максимальная температура теплоносителя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ind w:left="-108" w:right="-108" w:hanging="0"/>
              <w:jc w:val="center"/>
              <w:rPr/>
            </w:pPr>
            <w:r>
              <w:rPr>
                <w:color w:val="000000"/>
              </w:rPr>
              <w:t>°C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Цвет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/>
            </w:pPr>
            <w:r>
              <w:rPr>
                <w:sz w:val="20"/>
                <w:szCs w:val="20"/>
                <w:lang w:eastAsia="en-US"/>
              </w:rPr>
              <w:t>Белый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lang w:eastAsia="en-US"/>
              </w:rPr>
              <w:t>5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Универсальный монтажный комплект </w:t>
            </w:r>
          </w:p>
          <w:p>
            <w:pPr>
              <w:pStyle w:val="Normal"/>
              <w:jc w:val="center"/>
              <w:rPr/>
            </w:pPr>
            <w:r>
              <w:rPr>
                <w:lang w:eastAsia="en-US"/>
              </w:rPr>
              <w:t>69шт.</w:t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Style16"/>
              <w:spacing w:lineRule="auto" w:line="240"/>
              <w:ind w:left="-108" w:right="-250" w:hanging="0"/>
              <w:jc w:val="both"/>
              <w:rPr/>
            </w:pPr>
            <w:r>
              <w:rPr>
                <w:lang w:eastAsia="en-US"/>
              </w:rPr>
              <w:t>-Переходник с прокладкой правый  – 2 шт;</w:t>
            </w:r>
          </w:p>
          <w:p>
            <w:pPr>
              <w:pStyle w:val="Style16"/>
              <w:spacing w:lineRule="auto" w:line="240"/>
              <w:ind w:left="-108" w:right="-250" w:hanging="0"/>
              <w:jc w:val="both"/>
              <w:rPr/>
            </w:pPr>
            <w:r>
              <w:rPr>
                <w:lang w:eastAsia="en-US"/>
              </w:rPr>
              <w:t>-Переходник с прокладкой левый – 2 шт.;</w:t>
            </w:r>
          </w:p>
          <w:p>
            <w:pPr>
              <w:pStyle w:val="Style16"/>
              <w:spacing w:lineRule="auto" w:line="240"/>
              <w:ind w:left="-108" w:right="-250" w:hanging="0"/>
              <w:jc w:val="both"/>
              <w:rPr/>
            </w:pPr>
            <w:r>
              <w:rPr>
                <w:lang w:eastAsia="en-US"/>
              </w:rPr>
              <w:t>-Заглушка – 1 шт.;</w:t>
            </w:r>
          </w:p>
          <w:p>
            <w:pPr>
              <w:pStyle w:val="Style16"/>
              <w:spacing w:lineRule="auto" w:line="240"/>
              <w:ind w:left="-108" w:right="-250" w:hanging="0"/>
              <w:jc w:val="both"/>
              <w:rPr/>
            </w:pPr>
            <w:r>
              <w:rPr>
                <w:lang w:eastAsia="en-US"/>
              </w:rPr>
              <w:t>--Воздухоспускной клапан  – 1 шт.;</w:t>
            </w:r>
          </w:p>
          <w:p>
            <w:pPr>
              <w:pStyle w:val="Style16"/>
              <w:spacing w:lineRule="auto" w:line="240" w:before="0" w:after="140"/>
              <w:ind w:left="-108" w:right="-250" w:hanging="0"/>
              <w:jc w:val="both"/>
              <w:rPr/>
            </w:pPr>
            <w:r>
              <w:rPr>
                <w:lang w:eastAsia="en-US"/>
              </w:rPr>
              <w:t>-Ключ для воздухоспускного клапана – 1 шт.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соединения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Прямой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Диаметр подключения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дюйм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250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3/4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lang w:eastAsia="en-US"/>
              </w:rPr>
              <w:t>6</w:t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Регулируемые кронштейны</w:t>
            </w:r>
          </w:p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color w:val="000000"/>
              </w:rPr>
              <w:t>69шт</w:t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Тип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Кронштейн регулируемый для монолитные биметаллических радиаторов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Состав комплекта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Кронштейн регулируемый угловой  - 2 шт.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rPr/>
            </w:pPr>
            <w:r>
              <w:rPr>
                <w:lang w:eastAsia="en-US"/>
              </w:rPr>
              <w:t>7</w:t>
            </w:r>
          </w:p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Кран шаровый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138шт.</w:t>
            </w:r>
            <w:bookmarkStart w:id="1" w:name="_GoBack"/>
            <w:bookmarkEnd w:id="1"/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Тип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Шаровый кран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Класс герметичности затвора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«А»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Нормативный срок службы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лет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30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Минимальный ресурс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цикл</w:t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25000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Диаметр присоединения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мм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20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Количество проходов 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Двухпроходной полнопроходной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Назначение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Для труб из сшитого полиэтилена, для стальных труб, для медных труб, для металлопластиковых труб, для металлополимерных труб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Вид соединения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Резьбовой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Применение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Запорный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Материал 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Латунь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64" w:type="dxa"/>
            <w:vMerge w:val="continue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Покрытие 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Никель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Область применения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Бойлеры, горячее водоснабжение, отопление, полотенцесушители, системы охлаждения, стиральные машины, теплый пол, термостаты, холодное водоснабжение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Оснащение 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Накидная гайка со сгоном</w:t>
            </w:r>
          </w:p>
        </w:tc>
        <w:tc>
          <w:tcPr>
            <w:tcW w:w="1923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Рукоятка 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Рычаг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Резьба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Внутренняя/ наружная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Диаметр резьбы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дюйм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3/4"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Макс. рабочая температура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С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120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Макс. рабочее давление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 xml:space="preserve">бар </w:t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40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  <w:tr>
        <w:trPr>
          <w:trHeight w:val="333" w:hRule="atLeast"/>
        </w:trPr>
        <w:tc>
          <w:tcPr>
            <w:tcW w:w="53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164" w:type="dxa"/>
            <w:vMerge w:val="continue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  <w:vAlign w:val="center"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33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Выдерживает замерзание</w:t>
            </w:r>
          </w:p>
        </w:tc>
        <w:tc>
          <w:tcPr>
            <w:tcW w:w="785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581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</w:rPr>
              <w:t>Да</w:t>
            </w:r>
          </w:p>
        </w:tc>
        <w:tc>
          <w:tcPr>
            <w:tcW w:w="1923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W w:w="1526" w:type="dxa"/>
            <w:tcBorders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auto" w:val="clear"/>
          </w:tcPr>
          <w:p>
            <w:pPr>
              <w:pStyle w:val="ConsDTNormal"/>
              <w:spacing w:lineRule="auto" w:line="276"/>
              <w:ind w:left="-108" w:right="-108" w:hanging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701" w:right="850" w:header="0" w:top="1134" w:footer="0" w:bottom="1134" w:gutter="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a22f8"/>
    <w:pPr>
      <w:widowControl/>
      <w:bidi w:val="0"/>
      <w:jc w:val="left"/>
    </w:pPr>
    <w:rPr>
      <w:rFonts w:eastAsia="Times New Roman" w:cs="Times New Roman" w:ascii="Times New Roman" w:hAnsi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qFormat/>
    <w:rsid w:val="00ca22f8"/>
    <w:rPr>
      <w:rFonts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rsid w:val="00ca22f8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ca22f8"/>
    <w:pPr>
      <w:widowControl/>
      <w:bidi w:val="0"/>
      <w:jc w:val="both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DTNormal" w:customStyle="1">
    <w:name w:val="ConsDTNormal"/>
    <w:qFormat/>
    <w:rsid w:val="00ca22f8"/>
    <w:pPr>
      <w:widowControl/>
      <w:bidi w:val="0"/>
      <w:jc w:val="both"/>
    </w:pPr>
    <w:rPr>
      <w:rFonts w:eastAsia="Times New Roman" w:cs="Times New Roman" w:ascii="Times New Roman" w:hAnsi="Times New Roman"/>
      <w:color w:val="auto"/>
      <w:kern w:val="0"/>
      <w:sz w:val="24"/>
      <w:szCs w:val="24"/>
      <w:lang w:eastAsia="ru-RU" w:val="ru-RU" w:bidi="ar-SA"/>
    </w:rPr>
  </w:style>
  <w:style w:type="paragraph" w:styleId="Style20" w:customStyle="1">
    <w:name w:val="Содержимое таблицы"/>
    <w:basedOn w:val="Normal"/>
    <w:qFormat/>
    <w:rsid w:val="00ca22f8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LibreOffice/6.0.3.2$Windows_X86_64 LibreOffice_project/8f48d515416608e3a835360314dac7e47fd0b821</Application>
  <Pages>5</Pages>
  <Words>727</Words>
  <Characters>4835</Characters>
  <CharactersWithSpaces>5362</CharactersWithSpaces>
  <Paragraphs>266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2020-05-19T10:28:00Z</dcterms:created>
  <dc:creator>XXX</dc:creator>
  <dc:description/>
  <dc:language>ru-RU</dc:language>
  <cp:lastModifiedBy/>
  <dcterms:modified xsi:type="dcterms:W3CDTF">2020-05-22T14:47:14Z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