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jpeg" ContentType="image/jpeg"/>
  <Override PartName="/word/media/image3.jpeg" ContentType="image/jpeg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highlight w:val="yellow"/>
          <w:lang w:eastAsia="ru-RU"/>
        </w:rPr>
        <w:t xml:space="preserve">Полный комплект Интеррактивный кабинет </w:t>
      </w:r>
    </w:p>
    <w:p>
      <w:pPr>
        <w:pStyle w:val="Normal"/>
        <w:rPr>
          <w:b/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DTO-i10-83S поддерживает многопользовательский режим написания и мультисенсорную систему жестов (Multi-Touch) в операционных системах Microsoft Windows 7, Windows 8.,10.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Программа позволяет одновременно писать, стирать, работать мышкой, управлять объектами на поверхности интерактивной доски без применения специальных устройств ввода.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Легко сохранять любые записи и графические комментарии или контент как в отдельный файл, так и интегрировать, например, в документ MicrosoftPowerPoint, MicrosoftWord, MicrosoftExcel.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  <w:t>Поверхность антивандальная, устойчивая к механическим повреждениям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highlight w:val="yellow"/>
          <w:lang w:eastAsia="ru-RU"/>
        </w:rPr>
      </w:r>
    </w:p>
    <w:p>
      <w:pPr>
        <w:pStyle w:val="Normal"/>
        <w:rPr/>
      </w:pPr>
      <w:r>
        <w:rPr/>
        <w:drawing>
          <wp:inline distT="0" distB="0" distL="19050" distR="0">
            <wp:extent cx="3277870" cy="35909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2865" t="16599" r="8707" b="2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Портативный проектор BenQ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с поддержкой 3D </w:t>
      </w:r>
      <w:r>
        <w:rPr>
          <w:rFonts w:cs="Times New Roman" w:ascii="Times New Roman" w:hAnsi="Times New Roman"/>
          <w:b/>
          <w:sz w:val="28"/>
          <w:szCs w:val="28"/>
        </w:rPr>
        <w:t>может использоваться как для кинопросмотра, так и для проведения презентаций,школ и учебных заведений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. BenQ MX507 проецирует на стену широкоформатное контрастное изображение диагональю от 1.52 до 7.62 м, что позволяет достичь эффекта нахождения в домашнем кинотеатре. Управлять аппаратом можно дистанционно, с помощью пульта. Благодаря этому обеспечивается высокий комфорт просмотра, ведь исчезает необходимость подходить к прибору.</w:t>
        <w:br/>
        <w:t>Сравнительно небольшие габариты (28.3х22.2х95 мм) позволяют легко перемещать устройство в поисках наилучшего места для проецирования.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Выбирать необходимые мультимедийные файлы можно, подключив проектор к компьютеру или ноутбуку через вход USB.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Благодаря встроенному динамику устройства можно</w:t>
      </w:r>
      <w:r>
        <w:rPr>
          <w:rFonts w:cs="Times New Roman" w:ascii="Times New Roman" w:hAnsi="Times New Roman"/>
          <w:b/>
          <w:sz w:val="28"/>
          <w:szCs w:val="28"/>
        </w:rPr>
        <w:t xml:space="preserve">  в любое время слушать музыку без дополнительной периферии.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Технология проецирования DLP и высокое разрешения проектора (1024х768 пикселей) гарантируют четкость изображения.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9525">
            <wp:extent cx="4181475" cy="2313940"/>
            <wp:effectExtent l="0" t="0" r="0" b="0"/>
            <wp:docPr id="2" name="Изображение1" descr="https://avatars.mds.yandex.net/get-marketpic/362398/market_d_TEgGo2jcgJENiJjNIsE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https://avatars.mds.yandex.net/get-marketpic/362398/market_d_TEgGo2jcgJENiJjNIsEw/ori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635" distL="0" distR="0">
            <wp:extent cx="4457700" cy="2075815"/>
            <wp:effectExtent l="0" t="0" r="0" b="0"/>
            <wp:docPr id="3" name="Рисунок 9" descr="https://shop.nohoho.ru/sites/shop.nohoho.ru/files/1082111c940884ac58bf990756ecf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https://shop.nohoho.ru/sites/shop.nohoho.ru/files/1082111c940884ac58bf990756ecf1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drawing>
          <wp:inline distT="0" distB="0" distL="0" distR="635">
            <wp:extent cx="4228465" cy="2390775"/>
            <wp:effectExtent l="0" t="0" r="0" b="0"/>
            <wp:docPr id="4" name="Рисунок 5" descr="https://im0-tub-ru.yandex.net/i?id=754c47f2697f612e624f9796c9da272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https://im0-tub-ru.yandex.net/i?id=754c47f2697f612e624f9796c9da2720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Ноутбук 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ACERVivoBookE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>406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SA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BV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>017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T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, 14", 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IntelCeleronN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3060 1.6ГГц, 4Гб, 32Гб 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eMMC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IntelHDGraphics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 400, 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Windows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 10, 90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NB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>0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HK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>1-</w:t>
      </w: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  <w:t>M</w:t>
      </w: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  <w:t xml:space="preserve">03700,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lang w:eastAsia="ru-RU"/>
        </w:rPr>
      </w:r>
    </w:p>
    <w:tbl>
      <w:tblPr>
        <w:tblW w:w="5533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2763"/>
        <w:gridCol w:w="2769"/>
      </w:tblGrid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Экран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Диагональ экрана в дюймах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15/6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Разрешение экрана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1366×768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Светодиодная подсветка экрана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есть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Конфигурация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Процессор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IntelCeleron N3060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Процессор, частота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1.6 ГГц (2.48 ГГц, в режиме Turbo)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Количество ядер процессора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двухъядерный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Оперативная память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4096 Мб, DDR3L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Тип графического контроллера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интегрированный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Графический контроллер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Intel HD Graphics 400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Устройства хранения данных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Объем eMMC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32 Гб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Тип ODD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Кард-ридер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есть, поддержкаMicro SD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Коммуникации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Поддержка технологии Wi-Fi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ДА, 802.11 b/g/n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Поддержка технологии Bluetooth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ДА, v4.0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Разъемы и интерфейсы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Порты USB 3.0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Разъем HDMI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Операционная система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Windows 10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Мультимедийные особенности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Веб-камера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встроенная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Встроенный микрофон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есть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Разъем наушники/микрофон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комбинированный разъем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Акустическая система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стереодинамики SonicMaster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Клавиатура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Цвет клавиатуры ноутбука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черный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Особенности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Сумка в комплекте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Батарея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Тип батареи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Li-Ion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Количество ячеек батареи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 cell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Энергоемкость батареи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 Wh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Корпус ноутбука 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Цветовое решение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серый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Размеры (ШхГхВ)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326 х 227 х 17.6 мм</w:t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1.3 кг</w:t>
            </w:r>
          </w:p>
        </w:tc>
      </w:tr>
      <w:tr>
        <w:trPr/>
        <w:tc>
          <w:tcPr>
            <w:tcW w:w="55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7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Гарантия</w:t>
            </w:r>
          </w:p>
        </w:tc>
        <w:tc>
          <w:tcPr>
            <w:tcW w:w="2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 мес.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lang w:val="en-US" w:eastAsia="ru-RU"/>
        </w:rPr>
      </w:r>
    </w:p>
    <w:tbl>
      <w:tblPr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35" w:type="dxa"/>
          <w:bottom w:w="0" w:type="dxa"/>
          <w:right w:w="40" w:type="dxa"/>
        </w:tblCellMar>
        <w:tblLook w:noVBand="1" w:val="04a0" w:noHBand="0" w:lastColumn="0" w:firstColumn="1" w:lastRow="0" w:firstRow="1"/>
      </w:tblPr>
      <w:tblGrid>
        <w:gridCol w:w="565"/>
        <w:gridCol w:w="5666"/>
        <w:gridCol w:w="851"/>
        <w:gridCol w:w="849"/>
        <w:gridCol w:w="1134"/>
        <w:gridCol w:w="1"/>
        <w:gridCol w:w="1701"/>
      </w:tblGrid>
      <w:tr>
        <w:trPr>
          <w:trHeight w:val="470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п/п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Наименование товара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Ед.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изм.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Цена за ед, руб.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/>
                <w:sz w:val="20"/>
                <w:szCs w:val="20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16"/>
                <w:szCs w:val="16"/>
                <w:lang w:eastAsia="ru-RU"/>
              </w:rPr>
              <w:t>ИНТЕРАКТИВНЫЙ КАБИНЕТ: интерактивная доска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16"/>
                <w:szCs w:val="16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16"/>
                <w:szCs w:val="16"/>
                <w:lang w:eastAsia="ru-RU"/>
              </w:rPr>
              <w:t>DTO-i10-83S поддерживает многопользовательский режим написания и мультисенсорную систему жестов (Multi-Touch) в операционных системах MicrosoftWindows 7, Windows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</w:rPr>
              <w:t>Шт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16"/>
                <w:szCs w:val="16"/>
                <w:lang w:eastAsia="ru-RU"/>
              </w:rPr>
              <w:t xml:space="preserve">Комплект пользователя :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16"/>
                <w:szCs w:val="16"/>
                <w:lang w:eastAsia="ru-RU"/>
              </w:rPr>
              <w:t>ластик, маркеры 2 шт, лоток для маркеров, USB-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16"/>
                <w:szCs w:val="16"/>
                <w:lang w:eastAsia="ru-RU"/>
              </w:rPr>
              <w:t>кабель 6 метров, диск с программным обеспечением,инструкция пользователя.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</w:rPr>
              <w:t>шт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Ноутбук 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ACERVivoBookE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406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SA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BV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017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, 14", 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IntelCeleronN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3060 1.6ГГц, 4Гб, 32Гб 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eMMC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IntelHDGraphics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400, 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Windows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10, 90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NB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HK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1-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val="en-US" w:eastAsia="ru-RU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03700, серый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</w:rPr>
              <w:t>Шт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16"/>
                <w:szCs w:val="16"/>
                <w:lang w:eastAsia="ru-RU"/>
              </w:rPr>
              <w:t>Мультимедийный проектор с креплениями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eastAsia="Times New Roman" w:cs="Times New Roman" w:asciiTheme="majorHAnsi" w:hAnsiTheme="majorHAnsi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Calibri Light" w:hAnsi="Calibri Light" w:asciiTheme="majorHAnsi" w:hAnsiTheme="majorHAnsi"/>
                <w:b/>
                <w:sz w:val="16"/>
                <w:szCs w:val="16"/>
              </w:rPr>
              <w:t xml:space="preserve">Разрешение: 1280x800 Поддержка FullHD 1920х1080 1080P </w:t>
              <w:br/>
              <w:t xml:space="preserve">2) Яркость: </w:t>
            </w:r>
            <w:r>
              <w:rPr>
                <w:rFonts w:eastAsia="Calibri" w:cs="Times New Roman" w:ascii="Calibri Light" w:hAnsi="Calibri Light" w:asciiTheme="majorHAnsi" w:hAnsiTheme="majorHAnsi"/>
                <w:b/>
                <w:i/>
                <w:iCs/>
                <w:sz w:val="16"/>
                <w:szCs w:val="16"/>
              </w:rPr>
              <w:t xml:space="preserve">3000 Люмен </w:t>
            </w:r>
            <w:r>
              <w:rPr>
                <w:rFonts w:eastAsia="Calibri" w:cs="Times New Roman" w:ascii="Calibri Light" w:hAnsi="Calibri Light" w:asciiTheme="majorHAnsi" w:hAnsiTheme="majorHAnsi"/>
                <w:b/>
                <w:sz w:val="16"/>
                <w:szCs w:val="16"/>
              </w:rPr>
              <w:br/>
              <w:t>3) Срок жизни лампы: 50,000 Часов (лампы обычных проекторов 3,000 часов)</w:t>
              <w:br/>
              <w:t>4) Высокая Контрастность: 2000: 1, динамическая 4000: 1 Макс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</w:rPr>
              <w:t>шт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 w:asciiTheme="majorHAnsi" w:hAnsi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cs="Times New Roman" w:ascii="Calibri Light" w:hAnsi="Calibri Light"/>
                <w:sz w:val="20"/>
                <w:szCs w:val="20"/>
                <w:lang w:eastAsia="ru-RU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Times New Roman" w:ascii="Calibri Light" w:hAnsi="Calibri Light" w:asciiTheme="majorHAnsi" w:hAnsiTheme="majorHAnsi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Times New Roman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Times New Roman" w:ascii="Calibri Light" w:hAnsi="Calibri Light"/>
                <w:b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8c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72e9e"/>
    <w:rPr>
      <w:b/>
      <w:bCs/>
    </w:rPr>
  </w:style>
  <w:style w:type="character" w:styleId="Style14">
    <w:name w:val="Выделение"/>
    <w:basedOn w:val="DefaultParagraphFont"/>
    <w:uiPriority w:val="20"/>
    <w:qFormat/>
    <w:rsid w:val="00972e9e"/>
    <w:rPr>
      <w:i/>
      <w:iCs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6521a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 w:eastAsia="Calibri" w:cs=""/>
      <w:b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72e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e775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521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LibreOffice/6.0.7.3$Linux_X86_64 LibreOffice_project/00m0$Build-3</Application>
  <Pages>4</Pages>
  <Words>466</Words>
  <Characters>3260</Characters>
  <CharactersWithSpaces>3629</CharactersWithSpaces>
  <Paragraphs>114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2020-07-14T07:49:00Z</dcterms:created>
  <dc:creator>Пользователь Windows</dc:creator>
  <dc:description/>
  <dc:language>ru-RU</dc:language>
  <cp:lastModifiedBy/>
  <dcterms:modified xsi:type="dcterms:W3CDTF">2020-07-14T15:45:24Z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