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3F" w:rsidRPr="00943010" w:rsidRDefault="00D5233F" w:rsidP="00D5233F">
      <w:pPr>
        <w:jc w:val="center"/>
        <w:rPr>
          <w:b/>
          <w:sz w:val="22"/>
          <w:szCs w:val="22"/>
        </w:rPr>
      </w:pPr>
      <w:r w:rsidRPr="00943010">
        <w:rPr>
          <w:b/>
          <w:sz w:val="22"/>
          <w:szCs w:val="22"/>
        </w:rPr>
        <w:t>ТЕХНИЧЕСКОЕ ЗАДАНИЕ</w:t>
      </w:r>
    </w:p>
    <w:p w:rsidR="00D5233F" w:rsidRPr="00943010" w:rsidRDefault="00D5233F" w:rsidP="00D5233F">
      <w:pPr>
        <w:jc w:val="center"/>
        <w:rPr>
          <w:sz w:val="22"/>
          <w:szCs w:val="22"/>
        </w:rPr>
      </w:pPr>
      <w:r w:rsidRPr="00943010">
        <w:rPr>
          <w:sz w:val="22"/>
          <w:szCs w:val="22"/>
        </w:rPr>
        <w:t xml:space="preserve">на </w:t>
      </w:r>
      <w:r w:rsidR="00A6597D" w:rsidRPr="00943010">
        <w:rPr>
          <w:sz w:val="22"/>
          <w:szCs w:val="22"/>
        </w:rPr>
        <w:t xml:space="preserve">поставку </w:t>
      </w:r>
      <w:r w:rsidR="00387061">
        <w:rPr>
          <w:sz w:val="22"/>
          <w:szCs w:val="22"/>
        </w:rPr>
        <w:t>спецодежды</w:t>
      </w:r>
    </w:p>
    <w:p w:rsidR="00D5233F" w:rsidRPr="00943010" w:rsidRDefault="00D5233F" w:rsidP="00D5233F">
      <w:pPr>
        <w:jc w:val="center"/>
        <w:rPr>
          <w:b/>
          <w:sz w:val="22"/>
          <w:szCs w:val="22"/>
        </w:rPr>
      </w:pPr>
    </w:p>
    <w:p w:rsidR="001D743F" w:rsidRDefault="00D5233F" w:rsidP="0031103C">
      <w:pPr>
        <w:jc w:val="both"/>
        <w:rPr>
          <w:sz w:val="22"/>
          <w:szCs w:val="22"/>
        </w:rPr>
      </w:pPr>
      <w:r w:rsidRPr="00943010">
        <w:rPr>
          <w:b/>
          <w:sz w:val="22"/>
          <w:szCs w:val="22"/>
        </w:rPr>
        <w:t xml:space="preserve">Место поставки товара: </w:t>
      </w:r>
      <w:r w:rsidRPr="00943010">
        <w:rPr>
          <w:sz w:val="22"/>
          <w:szCs w:val="22"/>
        </w:rPr>
        <w:t>Республика Татарстан, г. Казань</w:t>
      </w:r>
    </w:p>
    <w:p w:rsidR="00D5233F" w:rsidRPr="009A0273" w:rsidRDefault="00D5233F" w:rsidP="0031103C">
      <w:pPr>
        <w:jc w:val="both"/>
        <w:rPr>
          <w:sz w:val="22"/>
          <w:szCs w:val="22"/>
        </w:rPr>
      </w:pPr>
      <w:r w:rsidRPr="00943010">
        <w:rPr>
          <w:b/>
          <w:sz w:val="22"/>
          <w:szCs w:val="22"/>
        </w:rPr>
        <w:t xml:space="preserve">Срок поставки: </w:t>
      </w:r>
      <w:r w:rsidRPr="00943010">
        <w:rPr>
          <w:color w:val="000000"/>
          <w:sz w:val="22"/>
          <w:szCs w:val="22"/>
        </w:rPr>
        <w:t xml:space="preserve">с момента заключения </w:t>
      </w:r>
      <w:r w:rsidR="0069228F">
        <w:rPr>
          <w:color w:val="000000"/>
          <w:sz w:val="22"/>
          <w:szCs w:val="22"/>
        </w:rPr>
        <w:t>контракта до 31.12.2020</w:t>
      </w:r>
      <w:r w:rsidRPr="00943010">
        <w:rPr>
          <w:color w:val="000000"/>
          <w:sz w:val="22"/>
          <w:szCs w:val="22"/>
        </w:rPr>
        <w:t xml:space="preserve"> г по заявкам заказчика. Срок исполнения заявки: в течение </w:t>
      </w:r>
      <w:r w:rsidR="0069228F" w:rsidRPr="00774F2F">
        <w:rPr>
          <w:sz w:val="22"/>
          <w:szCs w:val="22"/>
        </w:rPr>
        <w:t>10</w:t>
      </w:r>
      <w:r w:rsidRPr="00774F2F">
        <w:rPr>
          <w:sz w:val="22"/>
          <w:szCs w:val="22"/>
        </w:rPr>
        <w:t xml:space="preserve"> </w:t>
      </w:r>
      <w:r w:rsidR="00224F67" w:rsidRPr="00774F2F">
        <w:rPr>
          <w:sz w:val="22"/>
          <w:szCs w:val="22"/>
        </w:rPr>
        <w:t>(</w:t>
      </w:r>
      <w:r w:rsidR="0069228F" w:rsidRPr="00774F2F">
        <w:rPr>
          <w:sz w:val="22"/>
          <w:szCs w:val="22"/>
        </w:rPr>
        <w:t>десяти</w:t>
      </w:r>
      <w:r w:rsidR="00224F67" w:rsidRPr="00774F2F">
        <w:rPr>
          <w:sz w:val="22"/>
          <w:szCs w:val="22"/>
        </w:rPr>
        <w:t>)</w:t>
      </w:r>
      <w:r w:rsidR="0069228F" w:rsidRPr="00774F2F">
        <w:rPr>
          <w:sz w:val="22"/>
          <w:szCs w:val="22"/>
        </w:rPr>
        <w:t xml:space="preserve"> календарных</w:t>
      </w:r>
      <w:r w:rsidR="00224F67" w:rsidRPr="00774F2F">
        <w:rPr>
          <w:sz w:val="22"/>
          <w:szCs w:val="22"/>
        </w:rPr>
        <w:t xml:space="preserve"> </w:t>
      </w:r>
      <w:r w:rsidRPr="00774F2F">
        <w:rPr>
          <w:sz w:val="22"/>
          <w:szCs w:val="22"/>
        </w:rPr>
        <w:t>дней</w:t>
      </w:r>
      <w:r w:rsidRPr="00943010">
        <w:rPr>
          <w:sz w:val="22"/>
          <w:szCs w:val="22"/>
        </w:rPr>
        <w:t xml:space="preserve"> </w:t>
      </w:r>
      <w:r w:rsidRPr="00943010">
        <w:rPr>
          <w:color w:val="000000"/>
          <w:sz w:val="22"/>
          <w:szCs w:val="22"/>
        </w:rPr>
        <w:t xml:space="preserve">со дня получения заявки от заказчика. Заявка может быть передана по факсу, электронной почте или иным способом, позволяющим определить дату ее получения Поставщиком. </w:t>
      </w:r>
      <w:r w:rsidRPr="00943010">
        <w:rPr>
          <w:sz w:val="22"/>
          <w:szCs w:val="22"/>
        </w:rPr>
        <w:t xml:space="preserve">Срок поставки включает время, затраченное Поставщиком на замену некачественных товаров или Товаров, не соответствующих иным условиям </w:t>
      </w:r>
      <w:r w:rsidR="00FA6D99">
        <w:rPr>
          <w:sz w:val="22"/>
          <w:szCs w:val="22"/>
        </w:rPr>
        <w:t>Договора</w:t>
      </w:r>
      <w:r w:rsidRPr="00943010">
        <w:rPr>
          <w:sz w:val="22"/>
          <w:szCs w:val="22"/>
        </w:rPr>
        <w:t>.</w:t>
      </w:r>
      <w:r w:rsidR="009A0273" w:rsidRPr="009A0273">
        <w:rPr>
          <w:sz w:val="22"/>
          <w:szCs w:val="22"/>
        </w:rPr>
        <w:t xml:space="preserve"> </w:t>
      </w:r>
      <w:r w:rsidR="009A0273">
        <w:rPr>
          <w:sz w:val="22"/>
          <w:szCs w:val="22"/>
        </w:rPr>
        <w:t>Поставщик обязан в течение 10 дней после заключения контракта представить Заказчику образцы каждого наименования Товара, планируемого к поставке.</w:t>
      </w:r>
    </w:p>
    <w:p w:rsidR="002048FC" w:rsidRPr="002048FC" w:rsidRDefault="002048FC" w:rsidP="0031103C">
      <w:pPr>
        <w:jc w:val="both"/>
        <w:rPr>
          <w:sz w:val="22"/>
          <w:szCs w:val="22"/>
        </w:rPr>
      </w:pPr>
      <w:r w:rsidRPr="002048FC">
        <w:rPr>
          <w:b/>
          <w:sz w:val="22"/>
          <w:szCs w:val="22"/>
        </w:rPr>
        <w:t>Цель закупки:</w:t>
      </w:r>
      <w:r>
        <w:rPr>
          <w:b/>
          <w:sz w:val="22"/>
          <w:szCs w:val="22"/>
        </w:rPr>
        <w:t xml:space="preserve"> </w:t>
      </w:r>
      <w:r w:rsidR="00627F87">
        <w:t>Обеспечение техники безопасности условий труда</w:t>
      </w:r>
    </w:p>
    <w:p w:rsidR="009D54CE" w:rsidRPr="00943010" w:rsidRDefault="009D54CE" w:rsidP="00B26F66">
      <w:pPr>
        <w:jc w:val="both"/>
        <w:rPr>
          <w:b/>
          <w:sz w:val="22"/>
          <w:szCs w:val="22"/>
        </w:rPr>
      </w:pPr>
    </w:p>
    <w:p w:rsidR="00401A8E" w:rsidRPr="00943010" w:rsidRDefault="00D5233F" w:rsidP="00B26F66">
      <w:pPr>
        <w:jc w:val="both"/>
        <w:rPr>
          <w:sz w:val="22"/>
          <w:szCs w:val="22"/>
        </w:rPr>
      </w:pPr>
      <w:r w:rsidRPr="00943010">
        <w:rPr>
          <w:b/>
          <w:sz w:val="22"/>
          <w:szCs w:val="22"/>
        </w:rPr>
        <w:t>Наименование и описание объекта закупки:</w:t>
      </w:r>
      <w:r w:rsidRPr="00943010">
        <w:rPr>
          <w:sz w:val="22"/>
          <w:szCs w:val="22"/>
        </w:rPr>
        <w:t xml:space="preserve"> </w:t>
      </w:r>
    </w:p>
    <w:tbl>
      <w:tblPr>
        <w:tblW w:w="933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13"/>
        <w:gridCol w:w="1590"/>
        <w:gridCol w:w="4111"/>
        <w:gridCol w:w="708"/>
        <w:gridCol w:w="709"/>
        <w:gridCol w:w="851"/>
        <w:gridCol w:w="850"/>
      </w:tblGrid>
      <w:tr w:rsidR="003F4AD2" w:rsidRPr="00061342" w:rsidTr="00F5345F">
        <w:trPr>
          <w:trHeight w:val="1114"/>
        </w:trPr>
        <w:tc>
          <w:tcPr>
            <w:tcW w:w="5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AD2" w:rsidRPr="00774F2F" w:rsidRDefault="003F4AD2" w:rsidP="00774F2F">
            <w:pPr>
              <w:jc w:val="center"/>
              <w:rPr>
                <w:color w:val="000000"/>
              </w:rPr>
            </w:pPr>
            <w:r w:rsidRPr="00774F2F">
              <w:rPr>
                <w:color w:val="000000"/>
                <w:sz w:val="22"/>
                <w:szCs w:val="22"/>
              </w:rPr>
              <w:t>№ п/п</w:t>
            </w:r>
          </w:p>
          <w:p w:rsidR="003F4AD2" w:rsidRPr="00774F2F" w:rsidRDefault="003F4AD2" w:rsidP="00312349">
            <w:pPr>
              <w:jc w:val="right"/>
              <w:rPr>
                <w:color w:val="000000"/>
              </w:rPr>
            </w:pP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4AD2" w:rsidRPr="00774F2F" w:rsidRDefault="003F4AD2" w:rsidP="00627F8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AD2" w:rsidRPr="00774F2F" w:rsidRDefault="003F4AD2" w:rsidP="00774F2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Характеристики товара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4AD2" w:rsidRPr="00774F2F" w:rsidRDefault="003F4AD2" w:rsidP="00774F2F">
            <w:pPr>
              <w:jc w:val="center"/>
              <w:rPr>
                <w:color w:val="000000"/>
              </w:rPr>
            </w:pPr>
            <w:r w:rsidRPr="00774F2F">
              <w:rPr>
                <w:color w:val="000000"/>
                <w:sz w:val="22"/>
                <w:szCs w:val="22"/>
              </w:rPr>
              <w:t>Ед. измерения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F4AD2" w:rsidRPr="00774F2F" w:rsidRDefault="003F4AD2" w:rsidP="00774F2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3F4AD2" w:rsidRDefault="003F4AD2" w:rsidP="00774F2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происхождения</w:t>
            </w:r>
          </w:p>
        </w:tc>
      </w:tr>
      <w:tr w:rsidR="003F4AD2" w:rsidRPr="00061342" w:rsidTr="00F5345F">
        <w:trPr>
          <w:trHeight w:val="675"/>
        </w:trPr>
        <w:tc>
          <w:tcPr>
            <w:tcW w:w="5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4AD2" w:rsidRPr="00B03DB3" w:rsidRDefault="003F4AD2" w:rsidP="00312349">
            <w:pPr>
              <w:jc w:val="right"/>
              <w:rPr>
                <w:color w:val="000000"/>
              </w:rPr>
            </w:pPr>
          </w:p>
        </w:tc>
        <w:tc>
          <w:tcPr>
            <w:tcW w:w="1590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3F4AD2" w:rsidRPr="004029D3" w:rsidRDefault="003F4AD2" w:rsidP="00312349">
            <w:pPr>
              <w:rPr>
                <w:color w:val="000000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4AD2" w:rsidRPr="004029D3" w:rsidRDefault="003F4AD2" w:rsidP="00312349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4AD2" w:rsidRPr="004029D3" w:rsidRDefault="003F4AD2" w:rsidP="00312349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AD2" w:rsidRPr="004029D3" w:rsidRDefault="003F4AD2" w:rsidP="00312349">
            <w:pPr>
              <w:rPr>
                <w:color w:val="000000"/>
              </w:rPr>
            </w:pPr>
            <w:r>
              <w:rPr>
                <w:color w:val="000000"/>
              </w:rPr>
              <w:t>Для женщин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F4AD2" w:rsidRPr="004029D3" w:rsidRDefault="003F4AD2" w:rsidP="00312349">
            <w:pPr>
              <w:rPr>
                <w:color w:val="000000"/>
              </w:rPr>
            </w:pPr>
            <w:r>
              <w:rPr>
                <w:color w:val="000000"/>
              </w:rPr>
              <w:t>Для мужчин</w:t>
            </w: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F4AD2" w:rsidRDefault="003F4AD2" w:rsidP="00312349">
            <w:pPr>
              <w:rPr>
                <w:color w:val="000000"/>
              </w:rPr>
            </w:pPr>
          </w:p>
        </w:tc>
      </w:tr>
      <w:tr w:rsidR="00387061" w:rsidRPr="00061342" w:rsidTr="00F5345F">
        <w:trPr>
          <w:trHeight w:val="699"/>
        </w:trPr>
        <w:tc>
          <w:tcPr>
            <w:tcW w:w="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 xml:space="preserve">Костюм с </w:t>
            </w:r>
            <w:r w:rsidR="00003FD8" w:rsidRPr="00387061">
              <w:rPr>
                <w:color w:val="000000"/>
                <w:sz w:val="22"/>
                <w:szCs w:val="22"/>
              </w:rPr>
              <w:t>масло водоотталкивающей</w:t>
            </w:r>
            <w:r w:rsidRPr="00387061">
              <w:rPr>
                <w:color w:val="000000"/>
                <w:sz w:val="22"/>
                <w:szCs w:val="22"/>
              </w:rPr>
              <w:t xml:space="preserve"> пропиткой;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Костюм состоит из куртки и брюк. Куртка костюма прямого силуэта с застежкой на молнию и ветрозащитным клапаном. Полочки с отрезными кокетками из контрастной ткани; с нагрудными накладными карманами и боковыми накладными карманами; накладные карманы с клапанами из контрастной ткани. Рукава на манжетах на пуговицу. Брюки прямого силуэта с застежкой на молнию, на поясе, застегивающимся на пуговицу. Передние половинки брюк с боковыми карманами с наклонной линией входа, сзади справа накладной карман. Ткань: 51% полиэфир, 49% хлопок, плотность 214 г/</w:t>
            </w:r>
            <w:proofErr w:type="spellStart"/>
            <w:r w:rsidRPr="00387061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387061">
              <w:rPr>
                <w:color w:val="000000"/>
                <w:sz w:val="22"/>
                <w:szCs w:val="22"/>
              </w:rPr>
              <w:t>., с антистатической нитью, цвет черный с темно-синим. Размеры: с 44 по 62, роста 170-</w:t>
            </w:r>
            <w:r w:rsidR="00003FD8" w:rsidRPr="00387061">
              <w:rPr>
                <w:color w:val="000000"/>
                <w:sz w:val="22"/>
                <w:szCs w:val="22"/>
              </w:rPr>
              <w:t>188 ТР</w:t>
            </w:r>
            <w:r w:rsidRPr="00387061">
              <w:rPr>
                <w:color w:val="000000"/>
                <w:sz w:val="22"/>
                <w:szCs w:val="22"/>
              </w:rPr>
              <w:t xml:space="preserve"> ТС 019/2011. ГОСТ 12.4.280-2014.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87061" w:rsidRPr="00627F87" w:rsidRDefault="00387061" w:rsidP="00387061">
            <w:pPr>
              <w:jc w:val="right"/>
              <w:rPr>
                <w:color w:val="000000"/>
              </w:rPr>
            </w:pPr>
          </w:p>
        </w:tc>
      </w:tr>
      <w:tr w:rsidR="00387061" w:rsidRPr="00061342" w:rsidTr="00F5345F">
        <w:trPr>
          <w:trHeight w:val="69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Ботинки кожаные с защитным подноском;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 xml:space="preserve">Мягкий манжет и глухой клапан защищают голеностоп от различных факторов. Пяточная часть усилена слоем термопласта. Однослойная легкая и гибкая полиуретановая подошва. </w:t>
            </w:r>
            <w:r w:rsidR="00003FD8" w:rsidRPr="00387061">
              <w:rPr>
                <w:color w:val="000000"/>
                <w:sz w:val="22"/>
                <w:szCs w:val="22"/>
              </w:rPr>
              <w:t>Металлический</w:t>
            </w:r>
            <w:r w:rsidRPr="00387061">
              <w:rPr>
                <w:color w:val="000000"/>
                <w:sz w:val="22"/>
                <w:szCs w:val="22"/>
              </w:rPr>
              <w:t xml:space="preserve"> подносок. Верх: кожа натуральная. Подкладка: нетканый материал.  Подошва: полиуретан (ПУ). Метод крепления: литьевой. Цвет черный.  Размеры с 36 по 46. ТР ТС 019/2011. ГОСТ 12.4.137-2001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пара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627F87" w:rsidRDefault="00387061" w:rsidP="00387061">
            <w:pPr>
              <w:jc w:val="right"/>
              <w:rPr>
                <w:color w:val="000000"/>
              </w:rPr>
            </w:pPr>
          </w:p>
        </w:tc>
      </w:tr>
      <w:tr w:rsidR="00387061" w:rsidRPr="00061342" w:rsidTr="00F5345F">
        <w:trPr>
          <w:trHeight w:val="6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Костюм для защиты от общих производстве</w:t>
            </w:r>
            <w:r w:rsidRPr="00387061">
              <w:rPr>
                <w:color w:val="000000"/>
                <w:sz w:val="22"/>
                <w:szCs w:val="22"/>
              </w:rPr>
              <w:lastRenderedPageBreak/>
              <w:t>нных загрязнений и механических воздействий;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lastRenderedPageBreak/>
              <w:t xml:space="preserve">Куртка прямого силуэта, с центральной потайной застежкой на пуговицы. Нагрудные накладные карманы и боковые объемные накладные </w:t>
            </w:r>
            <w:r w:rsidRPr="00387061">
              <w:rPr>
                <w:color w:val="000000"/>
                <w:sz w:val="22"/>
                <w:szCs w:val="22"/>
              </w:rPr>
              <w:lastRenderedPageBreak/>
              <w:t>карманами с клапанами. Клапаны застегиваются на контактную ленту. Рукава на манжетах с застежкой на пуговицу. Под проймами для обеспечения воздухообмена вентиляционные отверстия. Брюки прямого силуэта, с центральной застежкой на пуговицы, с притачным поясом, застегивающимся на пуговицу, с шлевками. Передние половинки брюк с боковыми карманами. На правой половинке брюк – фигурный накладной карман и накладной карман для инструментов. Световозвращающий материал: кант СВ - 3 мм Ткань: саржа, 100% хлопок, 250 г/м², отделка водоотталкивающая. Цвет: темно-синий Размеры: с 44 по 62, роста 170-188 ТР ТС 019/2011, ГОСТ 27575-87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627F87" w:rsidRDefault="00387061" w:rsidP="00387061">
            <w:pPr>
              <w:jc w:val="right"/>
              <w:rPr>
                <w:color w:val="000000"/>
              </w:rPr>
            </w:pPr>
          </w:p>
        </w:tc>
      </w:tr>
      <w:tr w:rsidR="00387061" w:rsidRPr="00061342" w:rsidTr="00F5345F">
        <w:trPr>
          <w:trHeight w:val="6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Полуботинки кожаные с защитным подноском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Полуботинки кожаные с металлическим подноском. Подошва из полиуретана легкая, износоустойчивая, обладает амортизирующими свойствами, что способствует снижению усталости во время рабочего дня. Верх: из натуральной кожи</w:t>
            </w:r>
            <w:r w:rsidRPr="00387061">
              <w:rPr>
                <w:color w:val="FF0000"/>
                <w:sz w:val="22"/>
                <w:szCs w:val="22"/>
              </w:rPr>
              <w:t>.</w:t>
            </w:r>
            <w:r w:rsidRPr="00387061">
              <w:rPr>
                <w:color w:val="000000"/>
                <w:sz w:val="22"/>
                <w:szCs w:val="22"/>
              </w:rPr>
              <w:t xml:space="preserve"> Подкладка: нетканый материал. Подошва: полиуретан (ПУ). Метод крепления: литьевой. Цвет: черный. Размеры с 36 по 46. ТР ТС 019/2011. ГОСТ 12.4.137-2001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пара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097085" w:rsidP="003870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627F87" w:rsidRDefault="00387061" w:rsidP="00387061">
            <w:pPr>
              <w:jc w:val="right"/>
              <w:rPr>
                <w:color w:val="000000"/>
              </w:rPr>
            </w:pPr>
          </w:p>
        </w:tc>
      </w:tr>
      <w:tr w:rsidR="00387061" w:rsidRPr="00061342" w:rsidTr="00F5345F">
        <w:trPr>
          <w:trHeight w:val="6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2E9" w:rsidRPr="00387061" w:rsidRDefault="00387061" w:rsidP="00F22914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Халат прямого силуэта для инженерно-технических работников. Застёгивается на пуговицы, два удобных боковых накладных кармана и один нагрудный накладной карман слева. Обтачки карманов отделаны кантом из отделочной ткани. На спинке и полочке по линии кокетки настрочена светоотражающая лента шириной 25 мм. Воротник − отложной. Низ рукавов на манжетах с застежкой на пуговицу. Пояс</w:t>
            </w:r>
            <w:r w:rsidRPr="009A0273">
              <w:rPr>
                <w:color w:val="000000"/>
                <w:sz w:val="22"/>
                <w:szCs w:val="22"/>
              </w:rPr>
              <w:t>, Ткань:</w:t>
            </w:r>
            <w:r w:rsidR="00F22914" w:rsidRPr="009A0273">
              <w:rPr>
                <w:color w:val="000000"/>
                <w:sz w:val="22"/>
                <w:szCs w:val="22"/>
              </w:rPr>
              <w:t xml:space="preserve"> Саржа 100</w:t>
            </w:r>
            <w:r w:rsidRPr="009A0273">
              <w:rPr>
                <w:color w:val="000000"/>
                <w:sz w:val="22"/>
                <w:szCs w:val="22"/>
              </w:rPr>
              <w:t xml:space="preserve"> %, </w:t>
            </w:r>
            <w:r w:rsidR="00F22914" w:rsidRPr="009A0273">
              <w:rPr>
                <w:color w:val="000000"/>
                <w:sz w:val="22"/>
                <w:szCs w:val="22"/>
              </w:rPr>
              <w:t>плотность 185-250</w:t>
            </w:r>
            <w:r w:rsidRPr="009A0273">
              <w:rPr>
                <w:color w:val="000000"/>
                <w:sz w:val="22"/>
                <w:szCs w:val="22"/>
              </w:rPr>
              <w:t xml:space="preserve"> г/м²</w:t>
            </w:r>
            <w:r w:rsidRPr="00387061">
              <w:rPr>
                <w:color w:val="000000"/>
                <w:sz w:val="22"/>
                <w:szCs w:val="22"/>
              </w:rPr>
              <w:t xml:space="preserve"> Цвет: синий Размеры: с 44 по 62, роста 158-188 ТР ТС 019/</w:t>
            </w:r>
            <w:r w:rsidR="00F22914" w:rsidRPr="00387061">
              <w:rPr>
                <w:color w:val="000000"/>
                <w:sz w:val="22"/>
                <w:szCs w:val="22"/>
              </w:rPr>
              <w:t>2011; ГОСТ</w:t>
            </w:r>
            <w:r w:rsidRPr="00387061">
              <w:rPr>
                <w:color w:val="000000"/>
                <w:sz w:val="22"/>
                <w:szCs w:val="22"/>
              </w:rPr>
              <w:t xml:space="preserve"> 12.4.132-83</w:t>
            </w:r>
            <w:r w:rsidR="005402E9">
              <w:rPr>
                <w:color w:val="000000"/>
                <w:sz w:val="22"/>
                <w:szCs w:val="22"/>
              </w:rPr>
              <w:t xml:space="preserve">, </w:t>
            </w:r>
            <w:r w:rsidR="005402E9" w:rsidRPr="005402E9">
              <w:rPr>
                <w:color w:val="000000"/>
                <w:sz w:val="22"/>
                <w:szCs w:val="22"/>
              </w:rPr>
              <w:t>ГОСТ 12.4.131-83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627F87" w:rsidRDefault="00387061" w:rsidP="00387061">
            <w:pPr>
              <w:jc w:val="right"/>
              <w:rPr>
                <w:color w:val="000000"/>
              </w:rPr>
            </w:pPr>
          </w:p>
        </w:tc>
      </w:tr>
      <w:tr w:rsidR="00387061" w:rsidRPr="00061342" w:rsidTr="00F5345F">
        <w:trPr>
          <w:trHeight w:val="6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Сапоги резиновые с защитным подноском;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 xml:space="preserve">Изготавливается из ПВХ. </w:t>
            </w:r>
            <w:proofErr w:type="spellStart"/>
            <w:r w:rsidRPr="00387061">
              <w:rPr>
                <w:color w:val="000000"/>
                <w:sz w:val="22"/>
                <w:szCs w:val="22"/>
              </w:rPr>
              <w:t>Кислото</w:t>
            </w:r>
            <w:proofErr w:type="spellEnd"/>
            <w:r w:rsidRPr="00387061">
              <w:rPr>
                <w:color w:val="000000"/>
                <w:sz w:val="22"/>
                <w:szCs w:val="22"/>
              </w:rPr>
              <w:t xml:space="preserve">-, </w:t>
            </w:r>
            <w:proofErr w:type="spellStart"/>
            <w:r w:rsidRPr="00387061">
              <w:rPr>
                <w:color w:val="000000"/>
                <w:sz w:val="22"/>
                <w:szCs w:val="22"/>
              </w:rPr>
              <w:t>щелоче</w:t>
            </w:r>
            <w:proofErr w:type="spellEnd"/>
            <w:r w:rsidRPr="00387061">
              <w:rPr>
                <w:color w:val="000000"/>
                <w:sz w:val="22"/>
                <w:szCs w:val="22"/>
              </w:rPr>
              <w:t xml:space="preserve">-, масло- и </w:t>
            </w:r>
            <w:proofErr w:type="spellStart"/>
            <w:r w:rsidRPr="00387061">
              <w:rPr>
                <w:color w:val="000000"/>
                <w:sz w:val="22"/>
                <w:szCs w:val="22"/>
              </w:rPr>
              <w:t>бензостойкие</w:t>
            </w:r>
            <w:proofErr w:type="spellEnd"/>
            <w:r w:rsidRPr="00387061">
              <w:rPr>
                <w:color w:val="000000"/>
                <w:sz w:val="22"/>
                <w:szCs w:val="22"/>
              </w:rPr>
              <w:t>. Обладают стойкостью к химически активным газам. Подносок - металлический, ударной прочностью 200 Дж Высота голенища - 38 см. Подкладка - трикотажное полотно Надежная нескользящая рифленая подошва. Способ производства - литьевой. Размеры: с 38 по 46 Цвет - ЧЕРНЫЙ  ТР ТС 019/2011 ГОСТ 12.4.162-85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пара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627F87" w:rsidRDefault="00387061" w:rsidP="00387061">
            <w:pPr>
              <w:jc w:val="right"/>
              <w:rPr>
                <w:color w:val="000000"/>
              </w:rPr>
            </w:pPr>
          </w:p>
        </w:tc>
      </w:tr>
      <w:tr w:rsidR="00387061" w:rsidRPr="00061342" w:rsidTr="00F5345F">
        <w:trPr>
          <w:trHeight w:val="6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 xml:space="preserve">Костюм на утепляющей </w:t>
            </w:r>
            <w:r w:rsidR="00003FD8" w:rsidRPr="00387061">
              <w:rPr>
                <w:color w:val="000000"/>
                <w:sz w:val="22"/>
                <w:szCs w:val="22"/>
              </w:rPr>
              <w:t>прокладке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 xml:space="preserve">Костюм состоит из куртки и полукомбинезона. Куртка прямого силуэта, с потайной застежкой на пуговицы, с регулировкой по линии талии. На полочках объемные накладные нагрудные и боковые карманы с клапанами. Притачная утепляющая подкладка выстегана с утеплителем вертикальными строчками. На подкладке два внутренних нагрудных накладных кармана. Рукава с напульсниками из трикотажного полотна. Отложной меховой воротник с хлястиком, фиксирующим положение воротника в поднятом состоянии. Притачной утепленный капюшон. Объем капюшона регулируется шнуром по лицевому вырезу. Полукомбинезон с центральной застежкой на </w:t>
            </w:r>
            <w:r w:rsidR="00003FD8" w:rsidRPr="00387061">
              <w:rPr>
                <w:color w:val="000000"/>
                <w:sz w:val="22"/>
                <w:szCs w:val="22"/>
              </w:rPr>
              <w:t>двух замковую</w:t>
            </w:r>
            <w:r w:rsidRPr="00387061">
              <w:rPr>
                <w:color w:val="000000"/>
                <w:sz w:val="22"/>
                <w:szCs w:val="22"/>
              </w:rPr>
              <w:t xml:space="preserve"> молнию, внешним ветрозащитным клапаном. По линии талии - резинка. Длина бретелей регулируется пряжками-замками и эластичной </w:t>
            </w:r>
            <w:r w:rsidR="00003FD8" w:rsidRPr="00387061">
              <w:rPr>
                <w:color w:val="000000"/>
                <w:sz w:val="22"/>
                <w:szCs w:val="22"/>
              </w:rPr>
              <w:t>тесьмой. На</w:t>
            </w:r>
            <w:r w:rsidRPr="00387061">
              <w:rPr>
                <w:color w:val="000000"/>
                <w:sz w:val="22"/>
                <w:szCs w:val="22"/>
              </w:rPr>
              <w:t xml:space="preserve"> левой грудке полукомбинезона объемный накладн</w:t>
            </w:r>
            <w:r w:rsidR="00003FD8">
              <w:rPr>
                <w:color w:val="000000"/>
                <w:sz w:val="22"/>
                <w:szCs w:val="22"/>
              </w:rPr>
              <w:t>ой карман для сотового телефона</w:t>
            </w:r>
            <w:r w:rsidRPr="00387061">
              <w:rPr>
                <w:color w:val="000000"/>
                <w:sz w:val="22"/>
                <w:szCs w:val="22"/>
              </w:rPr>
              <w:t>.</w:t>
            </w:r>
            <w:r w:rsidR="00003FD8">
              <w:rPr>
                <w:color w:val="000000"/>
                <w:sz w:val="22"/>
                <w:szCs w:val="22"/>
              </w:rPr>
              <w:t xml:space="preserve"> </w:t>
            </w:r>
            <w:r w:rsidRPr="00387061">
              <w:rPr>
                <w:color w:val="000000"/>
                <w:sz w:val="22"/>
                <w:szCs w:val="22"/>
              </w:rPr>
              <w:t xml:space="preserve">На передних половинках полукомбинезона фигурные боковые накладные карманы. Световозвращающий материал: лента СВ - 50 мм, кант СВ - 3 мм Ткань верха: 57% х/б, 43%п/э с водоотталкивающей отделкой. Цвет: темно-синий Утеплитель: синтепон, куртка - 3 слоя по 120 г/м </w:t>
            </w:r>
            <w:proofErr w:type="spellStart"/>
            <w:r w:rsidRPr="00387061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387061">
              <w:rPr>
                <w:color w:val="000000"/>
                <w:sz w:val="22"/>
                <w:szCs w:val="22"/>
              </w:rPr>
              <w:t xml:space="preserve">, полукомбинезон - 2 слоя по 120 г/м </w:t>
            </w:r>
            <w:proofErr w:type="spellStart"/>
            <w:r w:rsidRPr="00387061">
              <w:rPr>
                <w:color w:val="000000"/>
                <w:sz w:val="22"/>
                <w:szCs w:val="22"/>
              </w:rPr>
              <w:t>кв</w:t>
            </w:r>
            <w:proofErr w:type="spellEnd"/>
            <w:r w:rsidRPr="00387061">
              <w:rPr>
                <w:color w:val="000000"/>
                <w:sz w:val="22"/>
                <w:szCs w:val="22"/>
              </w:rPr>
              <w:t xml:space="preserve"> Подкладка: 100 % полиэфир Размеры: с 40 по 66, рост: 158-188 ТР ТС 019/2011, ГОСТ Р 12.4.303-2016 2 класс защиты, III климатический пояс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627F87" w:rsidRDefault="00387061" w:rsidP="00387061">
            <w:pPr>
              <w:jc w:val="right"/>
              <w:rPr>
                <w:color w:val="000000"/>
              </w:rPr>
            </w:pPr>
          </w:p>
        </w:tc>
      </w:tr>
      <w:tr w:rsidR="00387061" w:rsidRPr="00061342" w:rsidTr="00F5345F">
        <w:trPr>
          <w:trHeight w:val="6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 xml:space="preserve">Валенки с резиновым низом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 xml:space="preserve">Резиновая подошва предохраняет валенки от намокания. </w:t>
            </w:r>
            <w:r w:rsidR="00003FD8" w:rsidRPr="00387061">
              <w:rPr>
                <w:color w:val="000000"/>
                <w:sz w:val="22"/>
                <w:szCs w:val="22"/>
              </w:rPr>
              <w:t>Привулканизирована</w:t>
            </w:r>
            <w:r w:rsidRPr="00387061">
              <w:rPr>
                <w:color w:val="000000"/>
                <w:sz w:val="22"/>
                <w:szCs w:val="22"/>
              </w:rPr>
              <w:t xml:space="preserve"> горячим способом подошва. Материал: шерсть овечья, резина. Цвет: серый. ТР ТС 019/2011 ГОСТ 18724-88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пара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627F87" w:rsidRDefault="00387061" w:rsidP="00387061">
            <w:pPr>
              <w:jc w:val="right"/>
              <w:rPr>
                <w:color w:val="000000"/>
              </w:rPr>
            </w:pPr>
          </w:p>
        </w:tc>
      </w:tr>
      <w:tr w:rsidR="00387061" w:rsidRPr="00061342" w:rsidTr="00F5345F">
        <w:trPr>
          <w:trHeight w:val="6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Боты диэлектрические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 xml:space="preserve">Сделаны из резины специального состава, обладающей высокой электрической прочностью и хорошей эластичностью. Боты состоят из резинового верха, резиновой рифленой подошвы, текстильной подкладки и </w:t>
            </w:r>
            <w:r w:rsidR="00003FD8" w:rsidRPr="00387061">
              <w:rPr>
                <w:color w:val="000000"/>
                <w:sz w:val="22"/>
                <w:szCs w:val="22"/>
              </w:rPr>
              <w:t>внутренних усилительных деталей,</w:t>
            </w:r>
            <w:r w:rsidRPr="00387061">
              <w:rPr>
                <w:color w:val="000000"/>
                <w:sz w:val="22"/>
                <w:szCs w:val="22"/>
              </w:rPr>
              <w:t xml:space="preserve"> и отворотов. </w:t>
            </w:r>
            <w:r w:rsidR="00003FD8" w:rsidRPr="00387061">
              <w:rPr>
                <w:color w:val="000000"/>
                <w:sz w:val="22"/>
                <w:szCs w:val="22"/>
              </w:rPr>
              <w:t>Бес подкладочные</w:t>
            </w:r>
            <w:r w:rsidRPr="00387061">
              <w:rPr>
                <w:color w:val="000000"/>
                <w:sz w:val="22"/>
                <w:szCs w:val="22"/>
              </w:rPr>
              <w:t xml:space="preserve">. Предназначены в качестве основного средства защиты от действия электрического тока при напряжении до 1000 В и в качестве дополнительного при напряжении до 15 000 В при работе </w:t>
            </w:r>
            <w:r w:rsidRPr="00387061">
              <w:rPr>
                <w:color w:val="000000"/>
                <w:sz w:val="22"/>
                <w:szCs w:val="22"/>
              </w:rPr>
              <w:lastRenderedPageBreak/>
              <w:t>в закрытых электроустановках. Размеры: с 41 по 46 ГОСТ 13385-78, ТР ТС 019/2011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lastRenderedPageBreak/>
              <w:t>пара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627F87" w:rsidRDefault="00387061" w:rsidP="00387061">
            <w:pPr>
              <w:jc w:val="right"/>
              <w:rPr>
                <w:color w:val="000000"/>
              </w:rPr>
            </w:pPr>
          </w:p>
        </w:tc>
      </w:tr>
      <w:tr w:rsidR="00387061" w:rsidRPr="00061342" w:rsidTr="00F5345F">
        <w:trPr>
          <w:trHeight w:val="6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Фартук для защиты от общих производственных загрязнений и механических воздействий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Материал: парусина полульняная с огнезащитной пропиткой</w:t>
            </w:r>
            <w:r w:rsidRPr="00387061">
              <w:rPr>
                <w:color w:val="FF0000"/>
                <w:sz w:val="22"/>
                <w:szCs w:val="22"/>
              </w:rPr>
              <w:t xml:space="preserve"> </w:t>
            </w:r>
            <w:r w:rsidRPr="00387061">
              <w:rPr>
                <w:color w:val="000000"/>
                <w:sz w:val="22"/>
                <w:szCs w:val="22"/>
              </w:rPr>
              <w:t>, ТИП Б</w:t>
            </w:r>
            <w:r w:rsidRPr="00387061">
              <w:rPr>
                <w:color w:val="000000"/>
                <w:sz w:val="22"/>
                <w:szCs w:val="22"/>
              </w:rPr>
              <w:br/>
              <w:t>Плотность: 480 г/</w:t>
            </w:r>
            <w:proofErr w:type="spellStart"/>
            <w:r w:rsidRPr="00387061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387061">
              <w:rPr>
                <w:color w:val="000000"/>
                <w:sz w:val="22"/>
                <w:szCs w:val="22"/>
              </w:rPr>
              <w:t xml:space="preserve"> ГОСТ 12.4.029-76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097085" w:rsidP="003870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627F87" w:rsidRDefault="00387061" w:rsidP="00387061">
            <w:pPr>
              <w:jc w:val="right"/>
              <w:rPr>
                <w:color w:val="000000"/>
              </w:rPr>
            </w:pPr>
          </w:p>
        </w:tc>
      </w:tr>
      <w:tr w:rsidR="00387061" w:rsidRPr="00061342" w:rsidTr="00F5345F">
        <w:trPr>
          <w:trHeight w:val="6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Халат Х/Б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 xml:space="preserve"> Халат прямого силуэта с застежкой на пуговицы, с двумя боковыми накладными карманами и одним верхним нагрудным накладным карманом.  Низ рукавов с манжетами, застегивающимися на пуговицы. Ткань: саржа, 100 % хлопок. Цвет: БЕЛЫЙ. Размеры: с 44 по 62, роста 170-188. ГОСТ 12.4.132-83</w:t>
            </w:r>
            <w:r w:rsidR="005402E9">
              <w:rPr>
                <w:color w:val="000000"/>
                <w:sz w:val="22"/>
                <w:szCs w:val="22"/>
              </w:rPr>
              <w:t xml:space="preserve">, </w:t>
            </w:r>
            <w:r w:rsidR="005402E9" w:rsidRPr="005402E9">
              <w:rPr>
                <w:color w:val="000000"/>
                <w:sz w:val="22"/>
                <w:szCs w:val="22"/>
              </w:rPr>
              <w:t>ГОСТ 12.4.131-83</w:t>
            </w:r>
            <w:r w:rsidRPr="00387061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097085" w:rsidP="003870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097085" w:rsidP="003870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627F87" w:rsidRDefault="00387061" w:rsidP="00387061">
            <w:pPr>
              <w:jc w:val="right"/>
              <w:rPr>
                <w:color w:val="000000"/>
              </w:rPr>
            </w:pPr>
          </w:p>
        </w:tc>
      </w:tr>
      <w:tr w:rsidR="00387061" w:rsidRPr="00061342" w:rsidTr="00F5345F">
        <w:trPr>
          <w:trHeight w:val="6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Белье Х/Б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Комплект состоит из фуфайки и кальсон. Трикотажное полотно, 100% хлопок, с начесом, 250 г/м кв. Цвет: белый. Размеры: с 44 по 62, роста 170-188. ТР ТС 017/2011.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627F87" w:rsidRDefault="00387061" w:rsidP="00387061">
            <w:pPr>
              <w:jc w:val="right"/>
              <w:rPr>
                <w:color w:val="000000"/>
              </w:rPr>
            </w:pPr>
          </w:p>
        </w:tc>
      </w:tr>
      <w:tr w:rsidR="00387061" w:rsidRPr="00061342" w:rsidTr="00F5345F">
        <w:trPr>
          <w:trHeight w:val="6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Тапочки на антистатической подошве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003FD8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Верх из</w:t>
            </w:r>
            <w:r w:rsidR="00387061" w:rsidRPr="00387061">
              <w:rPr>
                <w:color w:val="000000"/>
                <w:sz w:val="22"/>
                <w:szCs w:val="22"/>
              </w:rPr>
              <w:t xml:space="preserve"> натуральной кожи. Подкладка - из нетканого материала ПОДОШВА из натуральной кожи - антистатическая.  Предназначены для использования внутри помещения, от общих производственных загрязнений Размеры: с 36 по 46 Цвет - черный ГОСТ 1135-2005, ТР ТС 019/2011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пара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627F87" w:rsidRDefault="00387061" w:rsidP="00387061">
            <w:pPr>
              <w:jc w:val="right"/>
              <w:rPr>
                <w:color w:val="000000"/>
              </w:rPr>
            </w:pPr>
          </w:p>
        </w:tc>
      </w:tr>
      <w:tr w:rsidR="00387061" w:rsidRPr="00061342" w:rsidTr="00F5345F">
        <w:trPr>
          <w:trHeight w:val="6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Жилет сигнальный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 xml:space="preserve">Жилет прямого силуэта со </w:t>
            </w:r>
            <w:r w:rsidR="00003FD8" w:rsidRPr="00387061">
              <w:rPr>
                <w:color w:val="000000"/>
                <w:sz w:val="22"/>
                <w:szCs w:val="22"/>
              </w:rPr>
              <w:t>свет возвращающими</w:t>
            </w:r>
            <w:r w:rsidRPr="00387061">
              <w:rPr>
                <w:color w:val="000000"/>
                <w:sz w:val="22"/>
                <w:szCs w:val="22"/>
              </w:rPr>
              <w:t xml:space="preserve"> полосами вокруг торса, с центральной застежкой на контактную ленту. Универсальное применение. </w:t>
            </w:r>
            <w:r w:rsidR="00003FD8" w:rsidRPr="00387061">
              <w:rPr>
                <w:color w:val="000000"/>
                <w:sz w:val="22"/>
                <w:szCs w:val="22"/>
              </w:rPr>
              <w:t>Свет возвращающая</w:t>
            </w:r>
            <w:r w:rsidRPr="00387061">
              <w:rPr>
                <w:color w:val="000000"/>
                <w:sz w:val="22"/>
                <w:szCs w:val="22"/>
              </w:rPr>
              <w:t xml:space="preserve"> лента. Цвет: оранжевый. ГОСТ 12.4.281-2014; ТР ТС 019/2011.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627F87" w:rsidRDefault="00387061" w:rsidP="00387061">
            <w:pPr>
              <w:jc w:val="right"/>
              <w:rPr>
                <w:color w:val="000000"/>
              </w:rPr>
            </w:pPr>
          </w:p>
        </w:tc>
      </w:tr>
      <w:tr w:rsidR="00387061" w:rsidRPr="00061342" w:rsidTr="00F5345F">
        <w:trPr>
          <w:trHeight w:val="6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Костюм с огнезащитной пропиткой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 xml:space="preserve">Костюм состоит из куртки и полукомбинезона. Куртка прямого силуэта с потайной застежкой на молнию, съемным капюшоном, </w:t>
            </w:r>
            <w:r w:rsidR="00003FD8" w:rsidRPr="00387061">
              <w:rPr>
                <w:color w:val="000000"/>
                <w:sz w:val="22"/>
                <w:szCs w:val="22"/>
              </w:rPr>
              <w:t>в тачные рукава</w:t>
            </w:r>
            <w:r w:rsidRPr="00387061">
              <w:rPr>
                <w:color w:val="000000"/>
                <w:sz w:val="22"/>
                <w:szCs w:val="22"/>
              </w:rPr>
              <w:t xml:space="preserve"> с манжетами и воротником- стойкой. На полочках четыре прорезных кармана с клапанами. На спинке - вертикальные складки для удобства движения. Под проймами для обеспечения воздухообмена установлены люверсы. Налокотники с двумя выточками. Полукомбинезон с боковой застежкой на пуговицы, многофункциональными карманами и наколенниками с выточками. Бретели с эластичной тесьмой и пряжками–замками. При помощи эластичной тесьмы регулируется объем по талии. </w:t>
            </w:r>
            <w:r w:rsidRPr="00387061">
              <w:rPr>
                <w:color w:val="000000"/>
                <w:sz w:val="22"/>
                <w:szCs w:val="22"/>
              </w:rPr>
              <w:lastRenderedPageBreak/>
              <w:t xml:space="preserve">Ткань: 100% хлопок с огнестойкой отделкой, с антистатической нитью и </w:t>
            </w:r>
            <w:proofErr w:type="spellStart"/>
            <w:r w:rsidRPr="00387061">
              <w:rPr>
                <w:color w:val="000000"/>
                <w:sz w:val="22"/>
                <w:szCs w:val="22"/>
              </w:rPr>
              <w:t>нефте</w:t>
            </w:r>
            <w:proofErr w:type="spellEnd"/>
            <w:r w:rsidRPr="00387061">
              <w:rPr>
                <w:color w:val="000000"/>
                <w:sz w:val="22"/>
                <w:szCs w:val="22"/>
              </w:rPr>
              <w:t>- масло- водоотталкивающей отделкой, 280 г/м кв.</w:t>
            </w:r>
            <w:r w:rsidRPr="00387061">
              <w:rPr>
                <w:color w:val="FF0000"/>
                <w:sz w:val="22"/>
                <w:szCs w:val="22"/>
              </w:rPr>
              <w:t xml:space="preserve"> </w:t>
            </w:r>
            <w:r w:rsidRPr="00003FD8">
              <w:rPr>
                <w:color w:val="000000"/>
                <w:sz w:val="22"/>
                <w:szCs w:val="22"/>
              </w:rPr>
              <w:t>Гост 12.4.045-87,</w:t>
            </w:r>
            <w:r w:rsidRPr="00387061">
              <w:rPr>
                <w:color w:val="000000"/>
                <w:sz w:val="22"/>
                <w:szCs w:val="22"/>
              </w:rPr>
              <w:t xml:space="preserve"> ТР ТС 019/2011.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lastRenderedPageBreak/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097085" w:rsidP="003870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097085" w:rsidP="003870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627F87" w:rsidRDefault="00387061" w:rsidP="00387061">
            <w:pPr>
              <w:jc w:val="right"/>
              <w:rPr>
                <w:color w:val="000000"/>
              </w:rPr>
            </w:pPr>
          </w:p>
        </w:tc>
      </w:tr>
      <w:tr w:rsidR="00387061" w:rsidRPr="00061342" w:rsidTr="00F5345F">
        <w:trPr>
          <w:trHeight w:val="69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 xml:space="preserve">Фартук из полимерных материалов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Предназначен для защиты от кислот и щелочей концентрацией до 50%, от жиров, масел, лаков и красок на их основе, консистентной смазки, от продуктов нефтепереработки. Вес: 150 г. Размер: 86х112 см. Толщина: 0,15 мм.  ГОСТ 12.4.258-2014.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61" w:rsidRPr="00387061" w:rsidRDefault="00387061" w:rsidP="00387061">
            <w:pPr>
              <w:jc w:val="center"/>
              <w:rPr>
                <w:color w:val="000000"/>
              </w:rPr>
            </w:pPr>
            <w:r w:rsidRPr="00387061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61" w:rsidRPr="00627F87" w:rsidRDefault="00387061" w:rsidP="00387061">
            <w:pPr>
              <w:jc w:val="right"/>
              <w:rPr>
                <w:color w:val="000000"/>
              </w:rPr>
            </w:pPr>
          </w:p>
        </w:tc>
      </w:tr>
    </w:tbl>
    <w:p w:rsidR="00003FD8" w:rsidRDefault="00003FD8" w:rsidP="005F4B62">
      <w:pPr>
        <w:jc w:val="both"/>
        <w:rPr>
          <w:rFonts w:eastAsia="Calibri"/>
          <w:b/>
          <w:bCs/>
          <w:sz w:val="22"/>
          <w:szCs w:val="22"/>
        </w:rPr>
      </w:pPr>
    </w:p>
    <w:p w:rsidR="005F4B62" w:rsidRPr="00943010" w:rsidRDefault="00527EFD" w:rsidP="005F4B62">
      <w:pPr>
        <w:jc w:val="both"/>
        <w:rPr>
          <w:rFonts w:eastAsia="Calibri"/>
          <w:b/>
          <w:bCs/>
          <w:sz w:val="22"/>
          <w:szCs w:val="22"/>
        </w:rPr>
      </w:pPr>
      <w:r w:rsidRPr="00943010">
        <w:rPr>
          <w:rFonts w:eastAsia="Calibri"/>
          <w:b/>
          <w:bCs/>
          <w:sz w:val="22"/>
          <w:szCs w:val="22"/>
        </w:rPr>
        <w:t>Требования к упаковке и поставке товара:</w:t>
      </w:r>
    </w:p>
    <w:p w:rsidR="00527EFD" w:rsidRDefault="00860A89" w:rsidP="005F4B62">
      <w:pPr>
        <w:jc w:val="both"/>
        <w:rPr>
          <w:rFonts w:eastAsia="Calibri"/>
          <w:sz w:val="22"/>
          <w:szCs w:val="22"/>
        </w:rPr>
      </w:pPr>
      <w:r w:rsidRPr="00943010">
        <w:rPr>
          <w:rFonts w:eastAsia="Calibri"/>
          <w:sz w:val="22"/>
          <w:szCs w:val="22"/>
        </w:rPr>
        <w:t>Поставляемый товар должен быть но</w:t>
      </w:r>
      <w:r w:rsidR="002679C8">
        <w:rPr>
          <w:rFonts w:eastAsia="Calibri"/>
          <w:sz w:val="22"/>
          <w:szCs w:val="22"/>
        </w:rPr>
        <w:t>вым, изготовленным не ранее 2020</w:t>
      </w:r>
      <w:r w:rsidRPr="00943010">
        <w:rPr>
          <w:rFonts w:eastAsia="Calibri"/>
          <w:sz w:val="22"/>
          <w:szCs w:val="22"/>
        </w:rPr>
        <w:t xml:space="preserve"> г., </w:t>
      </w:r>
      <w:r w:rsidR="00527EFD" w:rsidRPr="00943010">
        <w:rPr>
          <w:rFonts w:eastAsia="Calibri"/>
          <w:sz w:val="22"/>
          <w:szCs w:val="22"/>
        </w:rPr>
        <w:t>в оригинальной заводской упаковке без повреждений, обеспечивающей сохранность и целостность товара при транспортировке.</w:t>
      </w:r>
    </w:p>
    <w:p w:rsidR="002679C8" w:rsidRDefault="002679C8" w:rsidP="005F4B62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Срок годности на момент отгрузки – не ме</w:t>
      </w:r>
      <w:bookmarkStart w:id="0" w:name="_GoBack"/>
      <w:bookmarkEnd w:id="0"/>
      <w:r>
        <w:rPr>
          <w:rFonts w:eastAsia="Calibri"/>
          <w:sz w:val="22"/>
          <w:szCs w:val="22"/>
        </w:rPr>
        <w:t>нее 12 месяцев</w:t>
      </w:r>
    </w:p>
    <w:p w:rsidR="009E0F59" w:rsidRPr="00943010" w:rsidRDefault="009E0F59" w:rsidP="005F4B62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Гарантийный срок – не менее 12 месяцев.</w:t>
      </w:r>
    </w:p>
    <w:p w:rsidR="00527EFD" w:rsidRPr="00943010" w:rsidRDefault="00527EFD" w:rsidP="00F069C2">
      <w:pPr>
        <w:ind w:firstLine="567"/>
        <w:jc w:val="both"/>
        <w:rPr>
          <w:rFonts w:eastAsia="Calibri"/>
          <w:sz w:val="22"/>
          <w:szCs w:val="22"/>
        </w:rPr>
      </w:pPr>
      <w:r w:rsidRPr="00943010">
        <w:rPr>
          <w:rFonts w:eastAsia="Calibri"/>
          <w:sz w:val="22"/>
          <w:szCs w:val="22"/>
        </w:rPr>
        <w:t>Поставщик производит отгрузку товара в упаковке соответствующей характеру поставляемого товара и способу транспортировки. Упаковка должна предохранять груз от всякого рода повреждений, попадания на него атмосферных осадков при проведении погрузо-разгрузочных работ, утраты товарного вида при транспортировке.</w:t>
      </w:r>
    </w:p>
    <w:p w:rsidR="00527EFD" w:rsidRDefault="00527EFD" w:rsidP="00F069C2">
      <w:pPr>
        <w:ind w:firstLine="567"/>
        <w:jc w:val="both"/>
        <w:rPr>
          <w:rFonts w:eastAsia="Calibri"/>
          <w:sz w:val="22"/>
          <w:szCs w:val="22"/>
        </w:rPr>
      </w:pPr>
      <w:r w:rsidRPr="00943010">
        <w:rPr>
          <w:rFonts w:eastAsia="Calibri"/>
          <w:sz w:val="22"/>
          <w:szCs w:val="22"/>
        </w:rPr>
        <w:t>Поставка товара осуществляется до местонахождения Заказчика, силами и за счет Поставщика.</w:t>
      </w:r>
    </w:p>
    <w:p w:rsidR="00627F87" w:rsidRPr="00627F87" w:rsidRDefault="00627F87" w:rsidP="00627F87">
      <w:pPr>
        <w:ind w:firstLine="567"/>
        <w:jc w:val="both"/>
        <w:rPr>
          <w:rFonts w:eastAsia="Calibri"/>
          <w:sz w:val="22"/>
          <w:szCs w:val="22"/>
        </w:rPr>
      </w:pPr>
      <w:r w:rsidRPr="00627F87">
        <w:rPr>
          <w:rFonts w:eastAsia="Calibri"/>
          <w:sz w:val="22"/>
          <w:szCs w:val="22"/>
        </w:rPr>
        <w:t>Поставщик гарантирует качество и безопасность поставляемого товара 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российским законодательством. Качество товара, поставляемого по Контракту, должно соответствовать требованиям ГОСТов (в случаях, когда нормативными правовыми актами Российской Федерации соблюдение требований ГОСТа обязательно) и требованиям Контракта. 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:rsidR="00527EFD" w:rsidRPr="00943010" w:rsidRDefault="00527EFD" w:rsidP="00F069C2">
      <w:pPr>
        <w:ind w:firstLine="567"/>
        <w:jc w:val="both"/>
        <w:rPr>
          <w:rFonts w:eastAsia="Calibri"/>
          <w:sz w:val="22"/>
          <w:szCs w:val="22"/>
        </w:rPr>
      </w:pPr>
      <w:r w:rsidRPr="00943010">
        <w:rPr>
          <w:rFonts w:eastAsia="Calibri"/>
          <w:sz w:val="22"/>
          <w:szCs w:val="22"/>
        </w:rPr>
        <w:t>При передаче товара Поставщик представляет Заказчику комплект документации (товарно-транспортная накладная, счет-фактура</w:t>
      </w:r>
      <w:r w:rsidRPr="00943010">
        <w:rPr>
          <w:rFonts w:eastAsia="Calibri"/>
          <w:sz w:val="22"/>
          <w:szCs w:val="22"/>
          <w:vertAlign w:val="superscript"/>
        </w:rPr>
        <w:footnoteReference w:id="1"/>
      </w:r>
      <w:r w:rsidRPr="00943010">
        <w:rPr>
          <w:rFonts w:eastAsia="Calibri"/>
          <w:sz w:val="22"/>
          <w:szCs w:val="22"/>
        </w:rPr>
        <w:t>, счет на оплату, относящиеся к товару документы (паспорт, руководство по эксплуатации, копии сертификатов качества,</w:t>
      </w:r>
      <w:r w:rsidR="004022A6">
        <w:rPr>
          <w:rFonts w:eastAsia="Calibri"/>
          <w:sz w:val="22"/>
          <w:szCs w:val="22"/>
        </w:rPr>
        <w:t xml:space="preserve"> а также заключение </w:t>
      </w:r>
      <w:proofErr w:type="spellStart"/>
      <w:r w:rsidR="004022A6">
        <w:rPr>
          <w:rFonts w:eastAsia="Calibri"/>
          <w:sz w:val="22"/>
          <w:szCs w:val="22"/>
        </w:rPr>
        <w:t>Минпромторга</w:t>
      </w:r>
      <w:proofErr w:type="spellEnd"/>
      <w:r w:rsidR="004022A6">
        <w:rPr>
          <w:rFonts w:eastAsia="Calibri"/>
          <w:sz w:val="22"/>
          <w:szCs w:val="22"/>
        </w:rPr>
        <w:t xml:space="preserve"> РФ</w:t>
      </w:r>
      <w:r w:rsidR="004022A6" w:rsidRPr="004022A6">
        <w:rPr>
          <w:rFonts w:eastAsia="Calibri"/>
          <w:sz w:val="22"/>
          <w:szCs w:val="22"/>
        </w:rPr>
        <w:t xml:space="preserve"> о подтверждении производства промышленной продукции на территории Российской Федерации</w:t>
      </w:r>
      <w:r w:rsidR="00E667FB">
        <w:rPr>
          <w:rFonts w:eastAsia="Calibri"/>
          <w:sz w:val="22"/>
          <w:szCs w:val="22"/>
        </w:rPr>
        <w:t xml:space="preserve"> на каждое наименование товара</w:t>
      </w:r>
      <w:r w:rsidRPr="00943010">
        <w:rPr>
          <w:rFonts w:eastAsia="Calibri"/>
          <w:sz w:val="22"/>
          <w:szCs w:val="22"/>
        </w:rPr>
        <w:t xml:space="preserve">) необходимые при использовании товара по его назначению, в случае, если необходимость представления указанных документов предусмотрено законодательством РФ), а также Акт приема-передачи товара, подписанный Поставщиком, в 2 (двух) экземплярах. </w:t>
      </w:r>
    </w:p>
    <w:p w:rsidR="00527EFD" w:rsidRPr="00943010" w:rsidRDefault="00527EFD" w:rsidP="00F069C2">
      <w:pPr>
        <w:tabs>
          <w:tab w:val="left" w:pos="5580"/>
        </w:tabs>
        <w:ind w:firstLine="567"/>
        <w:jc w:val="both"/>
        <w:rPr>
          <w:rFonts w:eastAsia="Calibri"/>
          <w:sz w:val="22"/>
          <w:szCs w:val="22"/>
        </w:rPr>
      </w:pPr>
      <w:r w:rsidRPr="00943010">
        <w:rPr>
          <w:rFonts w:eastAsia="Calibri"/>
          <w:sz w:val="22"/>
          <w:szCs w:val="22"/>
        </w:rPr>
        <w:t>Акт приема-передачи товара подписывается Заказчиком в течение десяти дней с даты его получения от Поставщика.</w:t>
      </w:r>
    </w:p>
    <w:p w:rsidR="00527EFD" w:rsidRPr="00943010" w:rsidRDefault="00527EFD" w:rsidP="00F069C2">
      <w:pPr>
        <w:tabs>
          <w:tab w:val="left" w:pos="5580"/>
        </w:tabs>
        <w:ind w:firstLine="567"/>
        <w:jc w:val="both"/>
        <w:rPr>
          <w:rFonts w:eastAsia="Calibri"/>
          <w:sz w:val="22"/>
          <w:szCs w:val="22"/>
        </w:rPr>
      </w:pPr>
      <w:r w:rsidRPr="00943010">
        <w:rPr>
          <w:rFonts w:eastAsia="Calibri"/>
          <w:sz w:val="22"/>
          <w:szCs w:val="22"/>
        </w:rPr>
        <w:t>В случае несоответствия товара настоящему техническому заданию, Заказчик в течение десяти дней со дня получения Акт приема-передачи товара направляет Поставщику мотивированный отказ от подписания Акт приема-передачи товара, содержащий претензии по проведению доработок, устранению отмеченных недостатков с указанием сроков их выполнения.</w:t>
      </w:r>
    </w:p>
    <w:p w:rsidR="00527EFD" w:rsidRPr="00943010" w:rsidRDefault="00527EFD" w:rsidP="00F069C2">
      <w:pPr>
        <w:ind w:firstLine="567"/>
        <w:jc w:val="both"/>
        <w:rPr>
          <w:rFonts w:eastAsia="Calibri"/>
          <w:sz w:val="22"/>
          <w:szCs w:val="22"/>
        </w:rPr>
      </w:pPr>
      <w:r w:rsidRPr="00943010">
        <w:rPr>
          <w:rFonts w:eastAsia="Calibri"/>
          <w:sz w:val="22"/>
          <w:szCs w:val="22"/>
        </w:rPr>
        <w:t>Поставщик устраняет за свой счёт все выявленные Заказчиком замечания и ошибки, выявленные при приемке товара, относящиеся к его качеству, и несоответствию настоящему техническому заданию.</w:t>
      </w:r>
    </w:p>
    <w:p w:rsidR="00527EFD" w:rsidRPr="00943010" w:rsidRDefault="00527EFD" w:rsidP="00F069C2">
      <w:pPr>
        <w:widowControl w:val="0"/>
        <w:ind w:firstLine="567"/>
        <w:jc w:val="both"/>
        <w:rPr>
          <w:rFonts w:eastAsia="Calibri"/>
          <w:sz w:val="22"/>
          <w:szCs w:val="22"/>
        </w:rPr>
      </w:pPr>
      <w:r w:rsidRPr="00943010">
        <w:rPr>
          <w:rFonts w:eastAsia="Calibri"/>
          <w:sz w:val="22"/>
          <w:szCs w:val="22"/>
        </w:rPr>
        <w:t xml:space="preserve">Предельная продолжительность исправления замечаний Поставщиком составляет </w:t>
      </w:r>
      <w:r w:rsidR="00F069C2" w:rsidRPr="00943010">
        <w:rPr>
          <w:rFonts w:eastAsia="Calibri"/>
          <w:sz w:val="22"/>
          <w:szCs w:val="22"/>
        </w:rPr>
        <w:t>2</w:t>
      </w:r>
      <w:r w:rsidRPr="00943010">
        <w:rPr>
          <w:rFonts w:eastAsia="Calibri"/>
          <w:sz w:val="22"/>
          <w:szCs w:val="22"/>
        </w:rPr>
        <w:t xml:space="preserve"> (</w:t>
      </w:r>
      <w:r w:rsidR="00F069C2" w:rsidRPr="00943010">
        <w:rPr>
          <w:rFonts w:eastAsia="Calibri"/>
          <w:sz w:val="22"/>
          <w:szCs w:val="22"/>
        </w:rPr>
        <w:t>два</w:t>
      </w:r>
      <w:r w:rsidRPr="00943010">
        <w:rPr>
          <w:rFonts w:eastAsia="Calibri"/>
          <w:sz w:val="22"/>
          <w:szCs w:val="22"/>
        </w:rPr>
        <w:t>) рабочих дней с момента получения уведомления о недостатках и замечаниях, выявленных Заказчиком при приемке товара, относящиеся к его качеству, и несоответствию настоящему техническому заданию.</w:t>
      </w:r>
    </w:p>
    <w:p w:rsidR="00D969A8" w:rsidRPr="00943010" w:rsidRDefault="00527EFD" w:rsidP="00F069C2">
      <w:pPr>
        <w:jc w:val="both"/>
        <w:rPr>
          <w:rFonts w:eastAsia="Calibri"/>
          <w:sz w:val="22"/>
          <w:szCs w:val="22"/>
        </w:rPr>
      </w:pPr>
      <w:r w:rsidRPr="00943010">
        <w:rPr>
          <w:rFonts w:eastAsia="Calibri"/>
          <w:sz w:val="22"/>
          <w:szCs w:val="22"/>
        </w:rPr>
        <w:lastRenderedPageBreak/>
        <w:t xml:space="preserve">          После проведения устранения отмеченных недостатков Заказчик в течение десяти дней обеспечивает приемку товара и направление Исполнителю подписанного Акт приема-передачи товара или претензии о некачественном проведении работ и своих дальнейших действиях.</w:t>
      </w:r>
    </w:p>
    <w:p w:rsidR="00E90E12" w:rsidRPr="00943010" w:rsidRDefault="00E90E12" w:rsidP="00F069C2">
      <w:pPr>
        <w:jc w:val="both"/>
        <w:rPr>
          <w:rFonts w:eastAsia="Calibri"/>
          <w:sz w:val="22"/>
          <w:szCs w:val="22"/>
        </w:rPr>
      </w:pPr>
    </w:p>
    <w:p w:rsidR="00E90E12" w:rsidRPr="00815251" w:rsidRDefault="00E90E12" w:rsidP="00F069C2">
      <w:pPr>
        <w:jc w:val="both"/>
        <w:rPr>
          <w:sz w:val="22"/>
          <w:szCs w:val="22"/>
        </w:rPr>
      </w:pPr>
    </w:p>
    <w:sectPr w:rsidR="00E90E12" w:rsidRPr="00815251" w:rsidSect="00D96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D25" w:rsidRDefault="004D2D25" w:rsidP="00527EFD">
      <w:r>
        <w:separator/>
      </w:r>
    </w:p>
  </w:endnote>
  <w:endnote w:type="continuationSeparator" w:id="0">
    <w:p w:rsidR="004D2D25" w:rsidRDefault="004D2D25" w:rsidP="0052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D25" w:rsidRDefault="004D2D25" w:rsidP="00527EFD">
      <w:r>
        <w:separator/>
      </w:r>
    </w:p>
  </w:footnote>
  <w:footnote w:type="continuationSeparator" w:id="0">
    <w:p w:rsidR="004D2D25" w:rsidRDefault="004D2D25" w:rsidP="00527EFD">
      <w:r>
        <w:continuationSeparator/>
      </w:r>
    </w:p>
  </w:footnote>
  <w:footnote w:id="1">
    <w:p w:rsidR="00037A86" w:rsidRDefault="00037A86" w:rsidP="00527EFD">
      <w:pPr>
        <w:pStyle w:val="a4"/>
        <w:rPr>
          <w:rFonts w:eastAsia="Calibri" w:cs="Times New Roman"/>
        </w:rPr>
      </w:pPr>
      <w:r>
        <w:rPr>
          <w:rStyle w:val="a5"/>
          <w:rFonts w:eastAsia="Calibri" w:cs="Times New Roman"/>
        </w:rPr>
        <w:footnoteRef/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i/>
          <w:iCs/>
          <w:szCs w:val="24"/>
        </w:rPr>
        <w:t>счет-фактура не предоставляется в случае применения упрощенной системы налогообложения в соответствии с Налоговым кодексом Российской Федерации.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43"/>
    <w:rsid w:val="00003FD8"/>
    <w:rsid w:val="0000710E"/>
    <w:rsid w:val="0002402F"/>
    <w:rsid w:val="000249D1"/>
    <w:rsid w:val="00036F15"/>
    <w:rsid w:val="00037A86"/>
    <w:rsid w:val="00061342"/>
    <w:rsid w:val="00097085"/>
    <w:rsid w:val="000A3903"/>
    <w:rsid w:val="000B30BF"/>
    <w:rsid w:val="000E128F"/>
    <w:rsid w:val="000F0D82"/>
    <w:rsid w:val="001065D5"/>
    <w:rsid w:val="00107747"/>
    <w:rsid w:val="00116427"/>
    <w:rsid w:val="001269B4"/>
    <w:rsid w:val="00145293"/>
    <w:rsid w:val="00164E98"/>
    <w:rsid w:val="001D743F"/>
    <w:rsid w:val="001F2E11"/>
    <w:rsid w:val="001F31F0"/>
    <w:rsid w:val="002048FC"/>
    <w:rsid w:val="00224F67"/>
    <w:rsid w:val="002322F9"/>
    <w:rsid w:val="00250E7A"/>
    <w:rsid w:val="00253038"/>
    <w:rsid w:val="002679C8"/>
    <w:rsid w:val="00277183"/>
    <w:rsid w:val="002E3997"/>
    <w:rsid w:val="0031103C"/>
    <w:rsid w:val="00312349"/>
    <w:rsid w:val="003434E1"/>
    <w:rsid w:val="00343810"/>
    <w:rsid w:val="0034659D"/>
    <w:rsid w:val="00387061"/>
    <w:rsid w:val="003943C8"/>
    <w:rsid w:val="003C4152"/>
    <w:rsid w:val="003D125E"/>
    <w:rsid w:val="003D544F"/>
    <w:rsid w:val="003D6877"/>
    <w:rsid w:val="003E2D97"/>
    <w:rsid w:val="003E31E1"/>
    <w:rsid w:val="003E7E9B"/>
    <w:rsid w:val="003F4AD2"/>
    <w:rsid w:val="00401A8E"/>
    <w:rsid w:val="004022A6"/>
    <w:rsid w:val="00483A02"/>
    <w:rsid w:val="004A4942"/>
    <w:rsid w:val="004B5AD2"/>
    <w:rsid w:val="004D2D25"/>
    <w:rsid w:val="00524719"/>
    <w:rsid w:val="00527EFD"/>
    <w:rsid w:val="005402E9"/>
    <w:rsid w:val="0055052F"/>
    <w:rsid w:val="005C794B"/>
    <w:rsid w:val="005F4B62"/>
    <w:rsid w:val="00611C6A"/>
    <w:rsid w:val="00627F87"/>
    <w:rsid w:val="00650FCB"/>
    <w:rsid w:val="006533C9"/>
    <w:rsid w:val="00662B65"/>
    <w:rsid w:val="0069228F"/>
    <w:rsid w:val="006B45D3"/>
    <w:rsid w:val="006D7B82"/>
    <w:rsid w:val="006F7418"/>
    <w:rsid w:val="0070462C"/>
    <w:rsid w:val="00705DC2"/>
    <w:rsid w:val="007129A5"/>
    <w:rsid w:val="00715BBC"/>
    <w:rsid w:val="00774F2F"/>
    <w:rsid w:val="00815251"/>
    <w:rsid w:val="00826469"/>
    <w:rsid w:val="0084142E"/>
    <w:rsid w:val="00860A89"/>
    <w:rsid w:val="00873EA3"/>
    <w:rsid w:val="00884808"/>
    <w:rsid w:val="008D2126"/>
    <w:rsid w:val="008E17D9"/>
    <w:rsid w:val="009210F1"/>
    <w:rsid w:val="00931E7F"/>
    <w:rsid w:val="00943010"/>
    <w:rsid w:val="00944019"/>
    <w:rsid w:val="0095178D"/>
    <w:rsid w:val="00953420"/>
    <w:rsid w:val="00986704"/>
    <w:rsid w:val="00994420"/>
    <w:rsid w:val="009A0273"/>
    <w:rsid w:val="009A0959"/>
    <w:rsid w:val="009A225E"/>
    <w:rsid w:val="009C4B27"/>
    <w:rsid w:val="009D54CE"/>
    <w:rsid w:val="009E0F59"/>
    <w:rsid w:val="009F722A"/>
    <w:rsid w:val="00A32315"/>
    <w:rsid w:val="00A4194F"/>
    <w:rsid w:val="00A6597D"/>
    <w:rsid w:val="00A65B42"/>
    <w:rsid w:val="00AA290E"/>
    <w:rsid w:val="00AB341D"/>
    <w:rsid w:val="00AC55F6"/>
    <w:rsid w:val="00AC7D05"/>
    <w:rsid w:val="00B00FA3"/>
    <w:rsid w:val="00B26F66"/>
    <w:rsid w:val="00B33557"/>
    <w:rsid w:val="00B61970"/>
    <w:rsid w:val="00B629E2"/>
    <w:rsid w:val="00B75296"/>
    <w:rsid w:val="00B80297"/>
    <w:rsid w:val="00BB251C"/>
    <w:rsid w:val="00BD3713"/>
    <w:rsid w:val="00C12C75"/>
    <w:rsid w:val="00C20E45"/>
    <w:rsid w:val="00C3668B"/>
    <w:rsid w:val="00C53099"/>
    <w:rsid w:val="00C57C6F"/>
    <w:rsid w:val="00C6030D"/>
    <w:rsid w:val="00C8436A"/>
    <w:rsid w:val="00C91AE7"/>
    <w:rsid w:val="00CC6D0C"/>
    <w:rsid w:val="00D06B7B"/>
    <w:rsid w:val="00D120AE"/>
    <w:rsid w:val="00D45904"/>
    <w:rsid w:val="00D5233F"/>
    <w:rsid w:val="00D61FFE"/>
    <w:rsid w:val="00D665C6"/>
    <w:rsid w:val="00D733AC"/>
    <w:rsid w:val="00D969A8"/>
    <w:rsid w:val="00DA29FF"/>
    <w:rsid w:val="00DB68C6"/>
    <w:rsid w:val="00E058C1"/>
    <w:rsid w:val="00E13261"/>
    <w:rsid w:val="00E15106"/>
    <w:rsid w:val="00E32789"/>
    <w:rsid w:val="00E34675"/>
    <w:rsid w:val="00E37306"/>
    <w:rsid w:val="00E56443"/>
    <w:rsid w:val="00E655F1"/>
    <w:rsid w:val="00E667FB"/>
    <w:rsid w:val="00E90E12"/>
    <w:rsid w:val="00EA253A"/>
    <w:rsid w:val="00EA7331"/>
    <w:rsid w:val="00EC6C6A"/>
    <w:rsid w:val="00EF14E9"/>
    <w:rsid w:val="00EF3F62"/>
    <w:rsid w:val="00F069C2"/>
    <w:rsid w:val="00F06DC2"/>
    <w:rsid w:val="00F11553"/>
    <w:rsid w:val="00F20053"/>
    <w:rsid w:val="00F22914"/>
    <w:rsid w:val="00F30E7A"/>
    <w:rsid w:val="00F5345F"/>
    <w:rsid w:val="00F71A68"/>
    <w:rsid w:val="00FA06AC"/>
    <w:rsid w:val="00FA6D99"/>
    <w:rsid w:val="00FD1E23"/>
    <w:rsid w:val="00FE04F9"/>
    <w:rsid w:val="00FF5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8EC9"/>
  <w15:docId w15:val="{0AE1FE70-028C-4CF4-BD5B-F9DCD5B2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Знак Знак,Знак2 Знак"/>
    <w:link w:val="a4"/>
    <w:locked/>
    <w:rsid w:val="00527EFD"/>
    <w:rPr>
      <w:rFonts w:ascii="Calibri" w:hAnsi="Calibri"/>
    </w:rPr>
  </w:style>
  <w:style w:type="paragraph" w:styleId="a4">
    <w:name w:val="footnote text"/>
    <w:aliases w:val="Знак,Знак2"/>
    <w:basedOn w:val="a"/>
    <w:link w:val="a3"/>
    <w:rsid w:val="00527EFD"/>
    <w:pPr>
      <w:tabs>
        <w:tab w:val="num" w:pos="644"/>
      </w:tabs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527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527EFD"/>
    <w:rPr>
      <w:vertAlign w:val="superscript"/>
    </w:rPr>
  </w:style>
  <w:style w:type="paragraph" w:customStyle="1" w:styleId="Standard">
    <w:name w:val="Standard"/>
    <w:rsid w:val="002771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6">
    <w:name w:val="Table Grid"/>
    <w:basedOn w:val="a1"/>
    <w:uiPriority w:val="59"/>
    <w:rsid w:val="00B2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9FB6-60D9-47FB-9F7F-8F97530F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hp</cp:lastModifiedBy>
  <cp:revision>2</cp:revision>
  <dcterms:created xsi:type="dcterms:W3CDTF">2020-07-16T10:10:00Z</dcterms:created>
  <dcterms:modified xsi:type="dcterms:W3CDTF">2020-07-16T10:10:00Z</dcterms:modified>
</cp:coreProperties>
</file>