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D203" w14:textId="04DF07E7" w:rsidR="00D5252B" w:rsidRPr="00120418" w:rsidRDefault="007A68C0">
      <w:r w:rsidRPr="00120418">
        <w:t>КОНТРОЛЬ ТЕРМИТОВ</w:t>
      </w:r>
    </w:p>
    <w:p w14:paraId="7B3ECADB" w14:textId="5B335D29" w:rsidR="007A68C0" w:rsidRPr="00120418" w:rsidRDefault="007A68C0">
      <w:r w:rsidRPr="00120418">
        <w:t>1.3</w:t>
      </w:r>
      <w:r>
        <w:t xml:space="preserve"> </w:t>
      </w:r>
      <w:r w:rsidRPr="00120418">
        <w:t xml:space="preserve">ТРЕБОВАНИЯ К </w:t>
      </w:r>
      <w:r w:rsidR="00120418">
        <w:t>ИСПОЛНИТЕЛЮ</w:t>
      </w:r>
    </w:p>
    <w:p w14:paraId="190B9E3D" w14:textId="1C0211AA" w:rsidR="007A68C0" w:rsidRPr="00120418" w:rsidRDefault="007A68C0">
      <w:r w:rsidRPr="00120418">
        <w:t xml:space="preserve">А. срок службы обработки почвы: обработка почвы с использованием </w:t>
      </w:r>
      <w:proofErr w:type="spellStart"/>
      <w:r w:rsidRPr="00120418">
        <w:t>термицида</w:t>
      </w:r>
      <w:proofErr w:type="spellEnd"/>
      <w:r w:rsidRPr="00120418">
        <w:t>, который эффективен в течение не менее пяти лет против заражения подземными термитами.</w:t>
      </w:r>
    </w:p>
    <w:p w14:paraId="166C70A4" w14:textId="29B4B7CC" w:rsidR="007A68C0" w:rsidRPr="00120418" w:rsidRDefault="00120418">
      <w:r w:rsidRPr="00120418">
        <w:t>1.4 ЗАЯВКИ НА УЧАСТИЕ</w:t>
      </w:r>
    </w:p>
    <w:p w14:paraId="04D55E42" w14:textId="13D410CE" w:rsidR="007A68C0" w:rsidRPr="00120418" w:rsidRDefault="007A68C0">
      <w:r>
        <w:rPr>
          <w:lang w:val="en-US"/>
        </w:rPr>
        <w:t>A</w:t>
      </w:r>
      <w:r w:rsidRPr="00120418">
        <w:t xml:space="preserve">. данные по продукту: для </w:t>
      </w:r>
      <w:proofErr w:type="spellStart"/>
      <w:r w:rsidRPr="00120418">
        <w:t>термитицида</w:t>
      </w:r>
      <w:proofErr w:type="spellEnd"/>
      <w:r w:rsidRPr="00120418">
        <w:t>.</w:t>
      </w:r>
    </w:p>
    <w:p w14:paraId="49956D67" w14:textId="5DF71BA7" w:rsidR="007A68C0" w:rsidRPr="00120418" w:rsidRDefault="007A68C0">
      <w:r w:rsidRPr="00120418">
        <w:t xml:space="preserve">1. Включите зарегистрированную </w:t>
      </w:r>
      <w:r>
        <w:rPr>
          <w:lang w:val="en-US"/>
        </w:rPr>
        <w:t>EPA</w:t>
      </w:r>
      <w:r w:rsidRPr="00120418">
        <w:t xml:space="preserve"> этикетку для </w:t>
      </w:r>
      <w:proofErr w:type="spellStart"/>
      <w:r w:rsidRPr="00120418">
        <w:t>термицидных</w:t>
      </w:r>
      <w:proofErr w:type="spellEnd"/>
      <w:r w:rsidRPr="00120418">
        <w:t xml:space="preserve"> продуктов.</w:t>
      </w:r>
    </w:p>
    <w:p w14:paraId="6BECBC3E" w14:textId="43622ACA" w:rsidR="007A68C0" w:rsidRPr="00120418" w:rsidRDefault="00120418">
      <w:r>
        <w:t>Б</w:t>
      </w:r>
      <w:r w:rsidR="007A68C0" w:rsidRPr="00120418">
        <w:t>. сертификаты продукта: для продуктов контроля термитов, подписанных производителем продукта.</w:t>
      </w:r>
    </w:p>
    <w:p w14:paraId="0B5006A1" w14:textId="162CA7DE" w:rsidR="007A68C0" w:rsidRPr="00120418" w:rsidRDefault="00120418">
      <w:r>
        <w:t>В</w:t>
      </w:r>
      <w:r w:rsidR="007A68C0" w:rsidRPr="00120418">
        <w:t>. квалификационные данные: для установщика продуктов контроля термитов.</w:t>
      </w:r>
    </w:p>
    <w:p w14:paraId="1BA4F0B6" w14:textId="470B9301" w:rsidR="007A68C0" w:rsidRPr="00120418" w:rsidRDefault="00120418">
      <w:r>
        <w:t>Г</w:t>
      </w:r>
      <w:r w:rsidR="007A68C0" w:rsidRPr="00120418">
        <w:t xml:space="preserve">. отчет о применении обработки почвы: после завершения применения </w:t>
      </w:r>
      <w:proofErr w:type="spellStart"/>
      <w:r w:rsidR="007A68C0" w:rsidRPr="00120418">
        <w:t>термицида</w:t>
      </w:r>
      <w:proofErr w:type="spellEnd"/>
      <w:r w:rsidR="007A68C0" w:rsidRPr="00120418">
        <w:t xml:space="preserve"> отправьте отчет для </w:t>
      </w:r>
      <w:r w:rsidR="00B67DA7" w:rsidRPr="00120418">
        <w:t>получения регистрационной информации владельца, включая следующее:</w:t>
      </w:r>
    </w:p>
    <w:p w14:paraId="1CE94FBD" w14:textId="5D1325CC" w:rsidR="00B67DA7" w:rsidRPr="00120418" w:rsidRDefault="00B67DA7">
      <w:r w:rsidRPr="00120418">
        <w:t>1. Дата и время подачи заявки.</w:t>
      </w:r>
    </w:p>
    <w:p w14:paraId="429DF646" w14:textId="2680F824" w:rsidR="00B67DA7" w:rsidRPr="00120418" w:rsidRDefault="00B67DA7">
      <w:r w:rsidRPr="00120418">
        <w:t>2. Влажность почвы перед нанесением.</w:t>
      </w:r>
    </w:p>
    <w:p w14:paraId="3CBC5259" w14:textId="5F67CE28" w:rsidR="00B67DA7" w:rsidRPr="00120418" w:rsidRDefault="00B67DA7">
      <w:r w:rsidRPr="00120418">
        <w:t xml:space="preserve">3. Фирменное наименование и производитель </w:t>
      </w:r>
      <w:proofErr w:type="spellStart"/>
      <w:r w:rsidRPr="00120418">
        <w:t>термицида</w:t>
      </w:r>
      <w:proofErr w:type="spellEnd"/>
      <w:r w:rsidRPr="00120418">
        <w:t>.</w:t>
      </w:r>
    </w:p>
    <w:p w14:paraId="2C5CCE37" w14:textId="69033F45" w:rsidR="00B67DA7" w:rsidRPr="00120418" w:rsidRDefault="00B67DA7">
      <w:r w:rsidRPr="00120418">
        <w:t xml:space="preserve">4. Количество включенного </w:t>
      </w:r>
      <w:proofErr w:type="spellStart"/>
      <w:r w:rsidRPr="00120418">
        <w:t>термитицида</w:t>
      </w:r>
      <w:proofErr w:type="spellEnd"/>
      <w:r w:rsidRPr="00120418">
        <w:t xml:space="preserve"> использованного.</w:t>
      </w:r>
    </w:p>
    <w:p w14:paraId="3C9F3001" w14:textId="3D281F9B" w:rsidR="00B67DA7" w:rsidRPr="00120418" w:rsidRDefault="00B67DA7">
      <w:r w:rsidRPr="00120418">
        <w:t>5. Используемые разведения, методы, объемы и скорости нанесения.</w:t>
      </w:r>
    </w:p>
    <w:p w14:paraId="47514FE1" w14:textId="791B0F8C" w:rsidR="00B67DA7" w:rsidRPr="00120418" w:rsidRDefault="00B67DA7">
      <w:r w:rsidRPr="00120418">
        <w:t>6. Область применения.</w:t>
      </w:r>
    </w:p>
    <w:p w14:paraId="1E30582F" w14:textId="740B4AAF" w:rsidR="00B67DA7" w:rsidRPr="00120418" w:rsidRDefault="00B67DA7">
      <w:r w:rsidRPr="00120418">
        <w:t>7. Источник воды для применения.</w:t>
      </w:r>
    </w:p>
    <w:p w14:paraId="703D1029" w14:textId="71A1E702" w:rsidR="00B67DA7" w:rsidRPr="00120418" w:rsidRDefault="00B67DA7"/>
    <w:p w14:paraId="6B282A24" w14:textId="10887B08" w:rsidR="00B67DA7" w:rsidRPr="00120418" w:rsidRDefault="00B67DA7">
      <w:r w:rsidRPr="00120418">
        <w:t>1.5 ОБЕСПЕЧЕНИЕ КАЧЕСТВА</w:t>
      </w:r>
    </w:p>
    <w:p w14:paraId="5EE48BB7" w14:textId="28C0D7BA" w:rsidR="00B67DA7" w:rsidRPr="00120418" w:rsidRDefault="00B67DA7">
      <w:r>
        <w:rPr>
          <w:lang w:val="en-US"/>
        </w:rPr>
        <w:t>A</w:t>
      </w:r>
      <w:r w:rsidRPr="00120418">
        <w:t xml:space="preserve">. квалификация монтажника: </w:t>
      </w:r>
      <w:r w:rsidR="00AB7BC4" w:rsidRPr="00120418">
        <w:t>специалист, имеющий лицензию в соответствии с правилами органов власти, имеющих юрисдикцию применять термитную обработку и продукты в юрисдикции, где находится проект.</w:t>
      </w:r>
    </w:p>
    <w:p w14:paraId="0920D623" w14:textId="5CEC8D40" w:rsidR="00AB7BC4" w:rsidRPr="00120418" w:rsidRDefault="00120418">
      <w:r>
        <w:t>Б</w:t>
      </w:r>
      <w:r w:rsidR="00AB7BC4" w:rsidRPr="00120418">
        <w:t xml:space="preserve">. нормативные требования: формулируйте и применяйте </w:t>
      </w:r>
      <w:proofErr w:type="spellStart"/>
      <w:r w:rsidR="00AB7BC4" w:rsidRPr="00120418">
        <w:t>термитициды</w:t>
      </w:r>
      <w:proofErr w:type="spellEnd"/>
      <w:r w:rsidR="00AB7BC4" w:rsidRPr="00120418">
        <w:t xml:space="preserve"> в соответствии с зарегистрированной </w:t>
      </w:r>
      <w:r w:rsidR="00AB7BC4">
        <w:rPr>
          <w:lang w:val="en-US"/>
        </w:rPr>
        <w:t>EPA</w:t>
      </w:r>
      <w:r w:rsidR="00AB7BC4" w:rsidRPr="00120418">
        <w:t xml:space="preserve"> этикеткой.</w:t>
      </w:r>
    </w:p>
    <w:p w14:paraId="1EF8FC79" w14:textId="17ED16B2" w:rsidR="00AB7BC4" w:rsidRPr="00120418" w:rsidRDefault="00120418">
      <w:r>
        <w:t>В</w:t>
      </w:r>
      <w:r w:rsidR="00AB7BC4" w:rsidRPr="00120418">
        <w:t>. ограничения источника: получите продукты борьбы с термитами через один источник.</w:t>
      </w:r>
    </w:p>
    <w:p w14:paraId="449E83F7" w14:textId="10E13044" w:rsidR="00AB7BC4" w:rsidRPr="00120418" w:rsidRDefault="00120418">
      <w:r>
        <w:t>Г</w:t>
      </w:r>
      <w:r w:rsidR="00AB7BC4" w:rsidRPr="00120418">
        <w:t xml:space="preserve">. </w:t>
      </w:r>
      <w:proofErr w:type="spellStart"/>
      <w:r w:rsidR="00AB7BC4" w:rsidRPr="00120418">
        <w:t>Предустановочная</w:t>
      </w:r>
      <w:proofErr w:type="spellEnd"/>
      <w:r w:rsidR="00AB7BC4" w:rsidRPr="00120418">
        <w:t xml:space="preserve"> конференция: провести конференцию на проектной площадке в соответствии с требованиями раздела 01 раздела " Управление проектами и координация” для планирования применения </w:t>
      </w:r>
      <w:proofErr w:type="spellStart"/>
      <w:r w:rsidR="00AB7BC4" w:rsidRPr="00120418">
        <w:t>термицидных</w:t>
      </w:r>
      <w:proofErr w:type="spellEnd"/>
      <w:r w:rsidR="00AB7BC4" w:rsidRPr="00120418">
        <w:t xml:space="preserve"> продуктов.</w:t>
      </w:r>
    </w:p>
    <w:p w14:paraId="188CC56C" w14:textId="21FCC496" w:rsidR="00AB7BC4" w:rsidRDefault="00AB7BC4">
      <w:pPr>
        <w:rPr>
          <w:lang w:val="en-US"/>
        </w:rPr>
      </w:pPr>
      <w:r>
        <w:rPr>
          <w:lang w:val="en-US"/>
        </w:rPr>
        <w:t xml:space="preserve">1.6 УСЛОВИЯ ПРОЕКТА </w:t>
      </w:r>
    </w:p>
    <w:p w14:paraId="790E76B8" w14:textId="01E21A20" w:rsidR="00AB7BC4" w:rsidRPr="00120418" w:rsidRDefault="00AB7BC4">
      <w:r>
        <w:rPr>
          <w:lang w:val="en-US"/>
        </w:rPr>
        <w:lastRenderedPageBreak/>
        <w:t>A</w:t>
      </w:r>
      <w:r w:rsidRPr="00120418">
        <w:t xml:space="preserve">. экологические ограничения: чтобы обеспечить </w:t>
      </w:r>
      <w:r w:rsidR="007C5289" w:rsidRPr="00120418">
        <w:t xml:space="preserve">проникновение, не обрабатывайте почву, которая насыщена водой или замерзла. </w:t>
      </w:r>
      <w:proofErr w:type="spellStart"/>
      <w:r w:rsidR="007C5289" w:rsidRPr="00120418">
        <w:t>Необрабатывайте</w:t>
      </w:r>
      <w:proofErr w:type="spellEnd"/>
      <w:r w:rsidR="007C5289" w:rsidRPr="00120418">
        <w:t xml:space="preserve"> почву во время выпадения осадков. Соблюдайте требования зарегистрированной этикетки </w:t>
      </w:r>
      <w:r w:rsidR="007C5289">
        <w:rPr>
          <w:lang w:val="en-US"/>
        </w:rPr>
        <w:t>EPA</w:t>
      </w:r>
      <w:r w:rsidR="007C5289" w:rsidRPr="00120418">
        <w:t xml:space="preserve"> и требования компетентных органов.</w:t>
      </w:r>
    </w:p>
    <w:p w14:paraId="5A10EB4B" w14:textId="3B5DE5B8" w:rsidR="007C5289" w:rsidRPr="00120418" w:rsidRDefault="00120418">
      <w:r w:rsidRPr="00120418">
        <w:t>1.8 ГАРАНТИЯ</w:t>
      </w:r>
    </w:p>
    <w:p w14:paraId="11D3D9F1" w14:textId="10AE7A89" w:rsidR="007C5289" w:rsidRPr="00120418" w:rsidRDefault="007C5289">
      <w:r>
        <w:rPr>
          <w:lang w:val="en-US"/>
        </w:rPr>
        <w:t>A</w:t>
      </w:r>
      <w:r w:rsidRPr="00120418">
        <w:t xml:space="preserve">. специальная гарантия: стандартная форма изготовителя, подписанная </w:t>
      </w:r>
      <w:r w:rsidR="00120418">
        <w:t>заявителем</w:t>
      </w:r>
      <w:r w:rsidRPr="00120418">
        <w:t xml:space="preserve"> и подрядчиком, удостоверяющая, что работа по борьбе с термитами, состоящая из применяемой обработки почвы </w:t>
      </w:r>
      <w:proofErr w:type="spellStart"/>
      <w:r w:rsidRPr="00120418">
        <w:t>термитицидом</w:t>
      </w:r>
      <w:proofErr w:type="spellEnd"/>
      <w:r w:rsidRPr="00120418">
        <w:t>, предотвратит заражение подземных термитов. Если в течение гарантийного срока обнаружена подземная активность термитов или их повреждение, повторно обработайте почву и отремонтируйте или замените повреждения, вызванные заражением термитами.</w:t>
      </w:r>
    </w:p>
    <w:p w14:paraId="52CE9A2D" w14:textId="521968BF" w:rsidR="007C5289" w:rsidRPr="00120418" w:rsidRDefault="007C5289">
      <w:r w:rsidRPr="00120418">
        <w:t>1. Гарантийный срок: пять лет с даты существенного завершения строительства.</w:t>
      </w:r>
    </w:p>
    <w:p w14:paraId="33D45469" w14:textId="1DEC148E" w:rsidR="007C5289" w:rsidRPr="00120418" w:rsidRDefault="00120418">
      <w:r w:rsidRPr="00120418">
        <w:t>2.1 ПРОИЗВОДИТЕЛИ</w:t>
      </w:r>
    </w:p>
    <w:p w14:paraId="6FA3BF78" w14:textId="5568A217" w:rsidR="007C5289" w:rsidRPr="00120418" w:rsidRDefault="007C5289">
      <w:r>
        <w:rPr>
          <w:lang w:val="en-US"/>
        </w:rPr>
        <w:t>A</w:t>
      </w:r>
      <w:r w:rsidRPr="00120418">
        <w:t>. доступные производители: при условии соблюдения требований производители, предлагающие продукты, которые могут быть включены в работу, включают, но не ограничиваются ими, следующее:</w:t>
      </w:r>
    </w:p>
    <w:p w14:paraId="2A1F41EB" w14:textId="0B2E73DD" w:rsidR="007C5289" w:rsidRDefault="007C5289">
      <w:pPr>
        <w:rPr>
          <w:lang w:val="en-US"/>
        </w:rPr>
      </w:pPr>
      <w:r>
        <w:rPr>
          <w:lang w:val="en-US"/>
        </w:rPr>
        <w:t>1. Термитициды:</w:t>
      </w:r>
    </w:p>
    <w:p w14:paraId="101F8B47" w14:textId="082C187F" w:rsidR="007C5289" w:rsidRPr="00120418" w:rsidRDefault="007C5289">
      <w:r>
        <w:rPr>
          <w:lang w:val="en-US"/>
        </w:rPr>
        <w:t>a</w:t>
      </w:r>
      <w:r w:rsidRPr="00120418">
        <w:t xml:space="preserve">. </w:t>
      </w:r>
      <w:r w:rsidR="00120418">
        <w:t xml:space="preserve">Наука об окружающей среде </w:t>
      </w:r>
      <w:proofErr w:type="spellStart"/>
      <w:r w:rsidR="00120418">
        <w:t>Авентус</w:t>
      </w:r>
      <w:proofErr w:type="spellEnd"/>
      <w:r w:rsidR="00120418">
        <w:t xml:space="preserve"> США ЛП</w:t>
      </w:r>
      <w:r w:rsidRPr="00120418">
        <w:t xml:space="preserve">; </w:t>
      </w:r>
      <w:proofErr w:type="spellStart"/>
      <w:r>
        <w:rPr>
          <w:lang w:val="en-US"/>
        </w:rPr>
        <w:t>Termidor</w:t>
      </w:r>
      <w:proofErr w:type="spellEnd"/>
      <w:r w:rsidR="00120418">
        <w:t xml:space="preserve"> (термидор)</w:t>
      </w:r>
    </w:p>
    <w:p w14:paraId="1D3702A2" w14:textId="02D6B97B" w:rsidR="007C5289" w:rsidRPr="00120418" w:rsidRDefault="00F75C9F">
      <w:r>
        <w:t>б</w:t>
      </w:r>
      <w:r w:rsidR="007C5289" w:rsidRPr="00120418">
        <w:t xml:space="preserve">. </w:t>
      </w:r>
      <w:r w:rsidR="00120418">
        <w:t>К</w:t>
      </w:r>
      <w:r w:rsidR="007C5289" w:rsidRPr="00120418">
        <w:t xml:space="preserve">орпорация "Байер"; </w:t>
      </w:r>
      <w:r w:rsidR="00120418">
        <w:rPr>
          <w:lang w:val="en-US"/>
        </w:rPr>
        <w:t>Premise</w:t>
      </w:r>
      <w:r w:rsidR="009331BC" w:rsidRPr="00120418">
        <w:t xml:space="preserve"> 75</w:t>
      </w:r>
      <w:r w:rsidR="00120418">
        <w:t xml:space="preserve"> (</w:t>
      </w:r>
      <w:proofErr w:type="spellStart"/>
      <w:r w:rsidR="00120418">
        <w:t>Премайс</w:t>
      </w:r>
      <w:proofErr w:type="spellEnd"/>
      <w:r w:rsidR="00120418">
        <w:t xml:space="preserve"> 75)</w:t>
      </w:r>
    </w:p>
    <w:p w14:paraId="268502D8" w14:textId="5D248B5C" w:rsidR="009331BC" w:rsidRPr="00120418" w:rsidRDefault="00F75C9F">
      <w:r>
        <w:t>в</w:t>
      </w:r>
      <w:r w:rsidR="009331BC" w:rsidRPr="00120418">
        <w:t xml:space="preserve">. </w:t>
      </w:r>
      <w:r w:rsidR="00120418">
        <w:t xml:space="preserve">ООО </w:t>
      </w:r>
      <w:proofErr w:type="spellStart"/>
      <w:r w:rsidR="00120418">
        <w:t>Агронаука</w:t>
      </w:r>
      <w:proofErr w:type="spellEnd"/>
      <w:r w:rsidR="00120418">
        <w:t xml:space="preserve"> Дау</w:t>
      </w:r>
      <w:r w:rsidR="009331BC" w:rsidRPr="00120418">
        <w:t xml:space="preserve">; </w:t>
      </w:r>
      <w:proofErr w:type="spellStart"/>
      <w:r w:rsidR="009331BC">
        <w:rPr>
          <w:lang w:val="en-US"/>
        </w:rPr>
        <w:t>Dursban</w:t>
      </w:r>
      <w:proofErr w:type="spellEnd"/>
      <w:r w:rsidR="009331BC" w:rsidRPr="00120418">
        <w:t xml:space="preserve"> </w:t>
      </w:r>
      <w:r w:rsidR="009331BC">
        <w:rPr>
          <w:lang w:val="en-US"/>
        </w:rPr>
        <w:t>TC</w:t>
      </w:r>
      <w:r w:rsidR="00120418">
        <w:t xml:space="preserve"> (</w:t>
      </w:r>
      <w:proofErr w:type="spellStart"/>
      <w:r w:rsidR="00120418">
        <w:t>дурсбан</w:t>
      </w:r>
      <w:proofErr w:type="spellEnd"/>
      <w:r w:rsidR="00120418">
        <w:t>)</w:t>
      </w:r>
    </w:p>
    <w:p w14:paraId="06B7B963" w14:textId="3BC14B6D" w:rsidR="009331BC" w:rsidRPr="00120418" w:rsidRDefault="00F75C9F">
      <w:r>
        <w:t>г</w:t>
      </w:r>
      <w:r w:rsidR="009331BC" w:rsidRPr="00120418">
        <w:t xml:space="preserve">. </w:t>
      </w:r>
      <w:r w:rsidR="00120418">
        <w:t xml:space="preserve">Корпорация </w:t>
      </w:r>
      <w:r w:rsidR="009331BC">
        <w:rPr>
          <w:lang w:val="en-US"/>
        </w:rPr>
        <w:t>FMC</w:t>
      </w:r>
      <w:r w:rsidR="009331BC" w:rsidRPr="00120418">
        <w:t xml:space="preserve">, </w:t>
      </w:r>
      <w:r w:rsidR="00120418">
        <w:t>Продукты агрокультуры Групп</w:t>
      </w:r>
      <w:r w:rsidR="009331BC" w:rsidRPr="00120418">
        <w:t xml:space="preserve">; </w:t>
      </w:r>
      <w:r w:rsidR="00120418">
        <w:rPr>
          <w:lang w:val="en-US"/>
        </w:rPr>
        <w:t>Prevail</w:t>
      </w:r>
      <w:r w:rsidR="009331BC" w:rsidRPr="00120418">
        <w:t xml:space="preserve"> </w:t>
      </w:r>
      <w:r w:rsidR="009331BC">
        <w:rPr>
          <w:lang w:val="en-US"/>
        </w:rPr>
        <w:t>FT</w:t>
      </w:r>
      <w:r w:rsidR="00120418" w:rsidRPr="00120418">
        <w:t xml:space="preserve"> (</w:t>
      </w:r>
      <w:proofErr w:type="spellStart"/>
      <w:r w:rsidR="00120418">
        <w:t>привэйл</w:t>
      </w:r>
      <w:proofErr w:type="spellEnd"/>
      <w:r w:rsidR="00120418">
        <w:t>)</w:t>
      </w:r>
    </w:p>
    <w:p w14:paraId="717AB26F" w14:textId="5C3982DA" w:rsidR="009331BC" w:rsidRPr="00120418" w:rsidRDefault="00F75C9F">
      <w:r>
        <w:t>д</w:t>
      </w:r>
      <w:r w:rsidR="009331BC" w:rsidRPr="00120418">
        <w:t xml:space="preserve">. </w:t>
      </w:r>
      <w:proofErr w:type="spellStart"/>
      <w:r w:rsidR="00120418">
        <w:t>Сингента</w:t>
      </w:r>
      <w:proofErr w:type="spellEnd"/>
      <w:r w:rsidR="009331BC" w:rsidRPr="00120418">
        <w:t xml:space="preserve">; </w:t>
      </w:r>
      <w:r w:rsidR="009331BC">
        <w:rPr>
          <w:lang w:val="en-US"/>
        </w:rPr>
        <w:t>Demon</w:t>
      </w:r>
      <w:r w:rsidR="009331BC" w:rsidRPr="00120418">
        <w:t xml:space="preserve"> </w:t>
      </w:r>
      <w:r w:rsidR="009331BC">
        <w:rPr>
          <w:lang w:val="en-US"/>
        </w:rPr>
        <w:t>TC</w:t>
      </w:r>
      <w:r w:rsidR="00120418" w:rsidRPr="00120418">
        <w:t xml:space="preserve"> (</w:t>
      </w:r>
      <w:proofErr w:type="spellStart"/>
      <w:r w:rsidR="00120418">
        <w:t>дэмон</w:t>
      </w:r>
      <w:proofErr w:type="spellEnd"/>
      <w:r w:rsidR="00120418">
        <w:t>)</w:t>
      </w:r>
    </w:p>
    <w:p w14:paraId="3FBC78FB" w14:textId="3C7A147E" w:rsidR="009331BC" w:rsidRPr="00120418" w:rsidRDefault="009331BC"/>
    <w:p w14:paraId="32710169" w14:textId="03EA2D8F" w:rsidR="009331BC" w:rsidRDefault="009331BC">
      <w:pPr>
        <w:rPr>
          <w:lang w:val="en-US"/>
        </w:rPr>
      </w:pPr>
      <w:r>
        <w:rPr>
          <w:lang w:val="en-US"/>
        </w:rPr>
        <w:t xml:space="preserve">2.2 ОБРАБОТКА ПОЧВЫ </w:t>
      </w:r>
    </w:p>
    <w:p w14:paraId="49E285BD" w14:textId="3CA607F3" w:rsidR="009331BC" w:rsidRPr="00120418" w:rsidRDefault="009331BC">
      <w:r>
        <w:rPr>
          <w:lang w:val="en-US"/>
        </w:rPr>
        <w:t>A</w:t>
      </w:r>
      <w:r w:rsidRPr="00120418">
        <w:t xml:space="preserve">. </w:t>
      </w:r>
      <w:proofErr w:type="spellStart"/>
      <w:r w:rsidRPr="00120418">
        <w:t>Термитицид</w:t>
      </w:r>
      <w:proofErr w:type="spellEnd"/>
      <w:r w:rsidR="00120418">
        <w:t>:</w:t>
      </w:r>
      <w:r w:rsidRPr="00120418">
        <w:t xml:space="preserve"> обеспечьте зарегистрированный </w:t>
      </w:r>
      <w:r>
        <w:rPr>
          <w:lang w:val="en-US"/>
        </w:rPr>
        <w:t>EPA</w:t>
      </w:r>
      <w:r w:rsidRPr="00120418">
        <w:t xml:space="preserve"> </w:t>
      </w:r>
      <w:proofErr w:type="spellStart"/>
      <w:r w:rsidRPr="00120418">
        <w:t>термитицид</w:t>
      </w:r>
      <w:proofErr w:type="spellEnd"/>
      <w:r w:rsidRPr="00120418">
        <w:t xml:space="preserve">, соответствующий требованиям компетентных органов, в водном растворе, разработанном для предотвращения заражения термитами. Обеспечьте количество, необходимое для нанесения на этикетке объема и скорости для максимальной концентрации </w:t>
      </w:r>
      <w:proofErr w:type="spellStart"/>
      <w:r w:rsidRPr="00120418">
        <w:t>термицида</w:t>
      </w:r>
      <w:proofErr w:type="spellEnd"/>
      <w:r w:rsidRPr="00120418">
        <w:t xml:space="preserve">, разрешенной для каждого конкретного использования, в соответствии с зарегистрированной </w:t>
      </w:r>
      <w:r>
        <w:rPr>
          <w:lang w:val="en-US"/>
        </w:rPr>
        <w:t>EPA</w:t>
      </w:r>
      <w:r w:rsidRPr="00120418">
        <w:t xml:space="preserve"> этикеткой продукта.</w:t>
      </w:r>
    </w:p>
    <w:p w14:paraId="0B06BB48" w14:textId="16202B1E" w:rsidR="009331BC" w:rsidRPr="00120418" w:rsidRDefault="009331BC">
      <w:r w:rsidRPr="00120418">
        <w:t>3.3 ПРИМЕНЕНИЕ, ОБЩИЕ ПОЛОЖЕНИЯ</w:t>
      </w:r>
    </w:p>
    <w:p w14:paraId="6B22E634" w14:textId="7EADA61B" w:rsidR="009331BC" w:rsidRPr="00120418" w:rsidRDefault="009331BC">
      <w:r>
        <w:rPr>
          <w:lang w:val="en-US"/>
        </w:rPr>
        <w:t>A</w:t>
      </w:r>
      <w:r w:rsidRPr="00120418">
        <w:t xml:space="preserve">. общие требования соблюдайте самые строгие требования органов, имеющих юрисдикцию, и с зарегистрированной </w:t>
      </w:r>
      <w:r>
        <w:rPr>
          <w:lang w:val="en-US"/>
        </w:rPr>
        <w:t>EPA</w:t>
      </w:r>
      <w:r w:rsidRPr="00120418">
        <w:t xml:space="preserve"> этикеткой производителя</w:t>
      </w:r>
      <w:r w:rsidR="00F75C9F">
        <w:t xml:space="preserve"> </w:t>
      </w:r>
      <w:r w:rsidRPr="00120418">
        <w:t>для продуктов.</w:t>
      </w:r>
    </w:p>
    <w:p w14:paraId="6DFDABDF" w14:textId="0F699068" w:rsidR="009331BC" w:rsidRPr="00120418" w:rsidRDefault="009331BC">
      <w:r w:rsidRPr="00120418">
        <w:t xml:space="preserve">3.4 ПРИМЕНЕНИЕ ОБРАБОТКИ ПОЧВЫ </w:t>
      </w:r>
    </w:p>
    <w:p w14:paraId="2C0E9BF6" w14:textId="77777777" w:rsidR="00833A13" w:rsidRPr="00120418" w:rsidRDefault="009331BC">
      <w:r>
        <w:rPr>
          <w:lang w:val="en-US"/>
        </w:rPr>
        <w:t>A</w:t>
      </w:r>
      <w:r w:rsidRPr="00120418">
        <w:t xml:space="preserve">. Применение: Смешайте раствор </w:t>
      </w:r>
      <w:proofErr w:type="spellStart"/>
      <w:r w:rsidRPr="00120418">
        <w:t>термицида</w:t>
      </w:r>
      <w:proofErr w:type="spellEnd"/>
      <w:r w:rsidRPr="00120418">
        <w:t xml:space="preserve"> для обработки почвы до однородной консистенции. Обеспечьте качество, необходимое для нанесения на этикетке объема и скорости для максимальной указанной концентрации </w:t>
      </w:r>
      <w:proofErr w:type="spellStart"/>
      <w:r w:rsidRPr="00120418">
        <w:t>термицида</w:t>
      </w:r>
      <w:proofErr w:type="spellEnd"/>
      <w:r w:rsidRPr="00120418">
        <w:t xml:space="preserve">, в соответствии с зарегистрированной </w:t>
      </w:r>
      <w:r>
        <w:rPr>
          <w:lang w:val="en-US"/>
        </w:rPr>
        <w:t>EPA</w:t>
      </w:r>
      <w:r w:rsidRPr="00120418">
        <w:t xml:space="preserve"> </w:t>
      </w:r>
      <w:r w:rsidRPr="00120418">
        <w:lastRenderedPageBreak/>
        <w:t>этикеткой производителя</w:t>
      </w:r>
      <w:r w:rsidR="00833A13" w:rsidRPr="00120418">
        <w:t xml:space="preserve">, до следующего, чтобы вокруг и под строительством здания был установлен непрерывный горизонтальный и вертикальный </w:t>
      </w:r>
      <w:proofErr w:type="spellStart"/>
      <w:r w:rsidR="00833A13" w:rsidRPr="00120418">
        <w:t>термицидный</w:t>
      </w:r>
      <w:proofErr w:type="spellEnd"/>
      <w:r w:rsidR="00833A13" w:rsidRPr="00120418">
        <w:t xml:space="preserve"> барьер или обработанная зона. Распределите лечение равномерно.</w:t>
      </w:r>
    </w:p>
    <w:p w14:paraId="5FD5AFF5" w14:textId="66CA6147" w:rsidR="009331BC" w:rsidRPr="00120418" w:rsidRDefault="00833A13">
      <w:r w:rsidRPr="00120418">
        <w:t>1. Плиты перекрытия и подвальные плиты: конструкция плит с подземной опорой, включая фундаменты, строительные плиты и прикрепленные плиты в качестве общей обработки</w:t>
      </w:r>
      <w:r w:rsidR="00A44F1E" w:rsidRPr="00120418">
        <w:t xml:space="preserve">. Обработайте грунтовые </w:t>
      </w:r>
      <w:proofErr w:type="gramStart"/>
      <w:r w:rsidR="00A44F1E" w:rsidRPr="00120418">
        <w:t>материалы</w:t>
      </w:r>
      <w:proofErr w:type="gramEnd"/>
      <w:r w:rsidR="00A44F1E" w:rsidRPr="00120418">
        <w:t xml:space="preserve"> Перед укладкой бетонных опор и плит перекрытия.</w:t>
      </w:r>
    </w:p>
    <w:p w14:paraId="5017FF95" w14:textId="4036FEF3" w:rsidR="00A44F1E" w:rsidRDefault="00A44F1E">
      <w:pPr>
        <w:rPr>
          <w:lang w:val="en-US"/>
        </w:rPr>
      </w:pPr>
      <w:r w:rsidRPr="00120418">
        <w:t xml:space="preserve">2. Фундаменты: прилегающий грунт, включающий грунт по всему внутреннему периметру стен фундамента, по обе стороны внутренних перегородок, вокруг водопроводных труб и электропроводов, проникающих в плиту, а также вокруг внутренних опор колонн, опор и оснований дымоходов; также по всему внешнему периметру, от уровня основания до основания фундамента. </w:t>
      </w:r>
      <w:proofErr w:type="spellStart"/>
      <w:r>
        <w:rPr>
          <w:lang w:val="en-US"/>
        </w:rPr>
        <w:t>Избегайте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размыва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почвы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вокруг</w:t>
      </w:r>
      <w:proofErr w:type="spellEnd"/>
      <w:r>
        <w:rPr>
          <w:lang w:val="en-US"/>
        </w:rPr>
        <w:t xml:space="preserve"> опор.</w:t>
      </w:r>
    </w:p>
    <w:p w14:paraId="18DF9057" w14:textId="7D02CA37" w:rsidR="00A44F1E" w:rsidRPr="00120418" w:rsidRDefault="00A44F1E">
      <w:r w:rsidRPr="00120418">
        <w:t xml:space="preserve">3. Гусеничные пространства: грунт под фундаментом и рядом с ним, как </w:t>
      </w:r>
      <w:r w:rsidR="00BF3C2A" w:rsidRPr="00120418">
        <w:t>указывалось ранее. Обработайте прилегающие территории, в том числе вокруг входной площадки, подъездов</w:t>
      </w:r>
      <w:r w:rsidR="00F75C9F">
        <w:t xml:space="preserve"> </w:t>
      </w:r>
      <w:r w:rsidR="00BF3C2A" w:rsidRPr="00120418">
        <w:t>и оснований оборудования. Применяйте общую обработку только там, где прикрепленные бетонные платформы и веранды находятся на заливке или грунте.</w:t>
      </w:r>
    </w:p>
    <w:p w14:paraId="4CBD11F5" w14:textId="5CCE5929" w:rsidR="00BF3C2A" w:rsidRPr="00120418" w:rsidRDefault="00BF3C2A">
      <w:r w:rsidRPr="00120418">
        <w:t>4. Кладка: обработайте пустоты.</w:t>
      </w:r>
    </w:p>
    <w:p w14:paraId="733F55FB" w14:textId="220A76CC" w:rsidR="00BF3C2A" w:rsidRPr="00120418" w:rsidRDefault="00BF3C2A">
      <w:r w:rsidRPr="00120418">
        <w:t xml:space="preserve">5. Проникновения: в компенсаторы, контрольные швы и области, где будут проникать плиты перекрытия. </w:t>
      </w:r>
    </w:p>
    <w:p w14:paraId="7D3F29B9" w14:textId="7B30A2D4" w:rsidR="00BF3C2A" w:rsidRPr="00120418" w:rsidRDefault="00BF3C2A"/>
    <w:p w14:paraId="13E38C57" w14:textId="1A792242" w:rsidR="00BF3C2A" w:rsidRPr="00120418" w:rsidRDefault="00F75C9F">
      <w:r>
        <w:t>Б</w:t>
      </w:r>
      <w:r w:rsidR="00BF3C2A" w:rsidRPr="00120418">
        <w:t>. избегайте нарушения обработанной почвы после нанесения. Держите подальше от обработанных участков до полного высыхания.</w:t>
      </w:r>
    </w:p>
    <w:p w14:paraId="7F84DFB6" w14:textId="651D5C57" w:rsidR="00BF3C2A" w:rsidRPr="00120418" w:rsidRDefault="00F75C9F">
      <w:r>
        <w:t>В</w:t>
      </w:r>
      <w:r w:rsidR="00BF3C2A" w:rsidRPr="00120418">
        <w:t xml:space="preserve">. защитите раствор </w:t>
      </w:r>
      <w:proofErr w:type="spellStart"/>
      <w:r w:rsidR="00BF3C2A" w:rsidRPr="00120418">
        <w:t>термицида</w:t>
      </w:r>
      <w:proofErr w:type="spellEnd"/>
      <w:r w:rsidR="00BF3C2A" w:rsidRPr="00120418">
        <w:t xml:space="preserve">, диспергированный в обработанных почвах и заполнителях, от разбавления до тех пор, пока не будут установлены плиты с опорой на грунт. Используйте водонепроницаемый барьер в соответствии с инструкциями </w:t>
      </w:r>
      <w:r w:rsidR="00BF3C2A">
        <w:rPr>
          <w:lang w:val="en-US"/>
        </w:rPr>
        <w:t>EPA</w:t>
      </w:r>
      <w:r w:rsidR="00BF3C2A" w:rsidRPr="00120418">
        <w:t>-</w:t>
      </w:r>
      <w:r w:rsidR="00BF3C2A">
        <w:rPr>
          <w:lang w:val="en-US"/>
        </w:rPr>
        <w:t>Registered</w:t>
      </w:r>
      <w:r w:rsidR="00BF3C2A" w:rsidRPr="00120418">
        <w:t xml:space="preserve"> </w:t>
      </w:r>
      <w:r w:rsidR="00BF3C2A">
        <w:rPr>
          <w:lang w:val="en-US"/>
        </w:rPr>
        <w:t>Label</w:t>
      </w:r>
      <w:r w:rsidR="00BF3C2A" w:rsidRPr="00120418">
        <w:t>.</w:t>
      </w:r>
    </w:p>
    <w:p w14:paraId="1FCF606E" w14:textId="042FEC0D" w:rsidR="00BF3C2A" w:rsidRPr="00120418" w:rsidRDefault="00F75C9F">
      <w:r>
        <w:t>Г</w:t>
      </w:r>
      <w:r w:rsidR="00BF3C2A" w:rsidRPr="00120418">
        <w:t>. вывесьте предупреждающие знаки в зонах применения.</w:t>
      </w:r>
    </w:p>
    <w:p w14:paraId="067B0344" w14:textId="6DA38821" w:rsidR="00BF3C2A" w:rsidRPr="00120418" w:rsidRDefault="00F75C9F">
      <w:r>
        <w:t>Д</w:t>
      </w:r>
      <w:r w:rsidR="00BF3C2A" w:rsidRPr="00120418">
        <w:t>. повторно нанесите раствор для обработки почвы на участки, нарушенные последующими земляными работами,</w:t>
      </w:r>
      <w:r>
        <w:t xml:space="preserve"> </w:t>
      </w:r>
      <w:r w:rsidR="00BF3C2A" w:rsidRPr="00120418">
        <w:t xml:space="preserve">сортировкой, озеленением или другими строительными работами после нанесения. </w:t>
      </w:r>
    </w:p>
    <w:p w14:paraId="471768C9" w14:textId="681BBF35" w:rsidR="00BF3C2A" w:rsidRPr="00120418" w:rsidRDefault="00BF3C2A"/>
    <w:p w14:paraId="0B834C71" w14:textId="77777777" w:rsidR="00BF3C2A" w:rsidRPr="00120418" w:rsidRDefault="00BF3C2A"/>
    <w:sectPr w:rsidR="00BF3C2A" w:rsidRPr="0012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0"/>
    <w:rsid w:val="00120418"/>
    <w:rsid w:val="007A68C0"/>
    <w:rsid w:val="007C5289"/>
    <w:rsid w:val="00833A13"/>
    <w:rsid w:val="009331BC"/>
    <w:rsid w:val="00A44F1E"/>
    <w:rsid w:val="00AB7BC4"/>
    <w:rsid w:val="00B67DA7"/>
    <w:rsid w:val="00BF3C2A"/>
    <w:rsid w:val="00D5252B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B907"/>
  <w15:chartTrackingRefBased/>
  <w15:docId w15:val="{931023B7-D29F-48B8-A8A1-835E04D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Enez ÖZTÜRK</cp:lastModifiedBy>
  <cp:revision>3</cp:revision>
  <dcterms:created xsi:type="dcterms:W3CDTF">2020-08-12T08:59:00Z</dcterms:created>
  <dcterms:modified xsi:type="dcterms:W3CDTF">2020-08-12T10:26:00Z</dcterms:modified>
</cp:coreProperties>
</file>