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/>
      </w:pPr>
      <w:r>
        <w:rPr>
          <w:sz w:val="28"/>
          <w:szCs w:val="28"/>
        </w:rPr>
        <w:t>Швеллер 12У, ст.3 – 20 кг</w:t>
      </w:r>
      <w:r>
        <w:rPr>
          <w:sz w:val="28"/>
          <w:szCs w:val="28"/>
          <w:lang w:val="en-US"/>
        </w:rPr>
        <w:t>;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/>
      </w:pPr>
      <w:r>
        <w:rPr>
          <w:sz w:val="28"/>
          <w:szCs w:val="28"/>
        </w:rPr>
        <w:t>Швеллер 16У, ст.3 – 316 кг</w:t>
      </w:r>
      <w:r>
        <w:rPr>
          <w:sz w:val="28"/>
          <w:szCs w:val="28"/>
          <w:lang w:val="en-US"/>
        </w:rPr>
        <w:t>;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/>
      </w:pPr>
      <w:r>
        <w:rPr>
          <w:sz w:val="28"/>
          <w:szCs w:val="28"/>
        </w:rPr>
        <w:t>Швеллер 20У, ст.3 – 1954 кг</w:t>
      </w:r>
      <w:r>
        <w:rPr>
          <w:sz w:val="28"/>
          <w:szCs w:val="28"/>
          <w:lang w:val="en-US"/>
        </w:rPr>
        <w:t>;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/>
      </w:pPr>
      <w:r>
        <w:rPr>
          <w:sz w:val="28"/>
          <w:szCs w:val="28"/>
        </w:rPr>
        <w:t>Швеллер 24У, ст.3 – 531 кг</w:t>
      </w:r>
      <w:r>
        <w:rPr>
          <w:sz w:val="28"/>
          <w:szCs w:val="28"/>
          <w:lang w:val="en-US"/>
        </w:rPr>
        <w:t>;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/>
      </w:pPr>
      <w:r>
        <w:rPr>
          <w:color w:val="FF0000"/>
          <w:sz w:val="28"/>
          <w:szCs w:val="28"/>
        </w:rPr>
        <w:t>Швеллер 18У ст3 ГОСТ 8240-97  - 1245 кг.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>
          <w:lang w:val="en-US"/>
        </w:rPr>
      </w:pPr>
      <w:r>
        <w:rPr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>
          <w:rFonts w:ascii="yandex-sans" w:hAnsi="yandex-sans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en-US"/>
        </w:rPr>
        <w:t>В счете или коммерческом предложении обязательно укажите: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Цены указать с учетом доставки до г. Гусиноозерск республика Бурятия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если нет возможности, то до г. Улан-Удэ (предпочтительно ТК Байкал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Сервис) Можно как с НДС так и без НДС. Условия оплаты. Срок</w:t>
      </w:r>
    </w:p>
    <w:p>
      <w:pPr>
        <w:pStyle w:val="Normal"/>
        <w:widowControl/>
        <w:bidi w:val="0"/>
        <w:ind w:left="0" w:right="0" w:hanging="0"/>
        <w:jc w:val="left"/>
        <w:rPr>
          <w:rFonts w:ascii="yandex-sans" w:hAnsi="yandex-sans"/>
          <w:b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поставки.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bidi w:val="0"/>
        <w:jc w:val="both"/>
        <w:rPr>
          <w:lang w:val="en-US"/>
        </w:rPr>
      </w:pPr>
      <w:r>
        <w:rPr>
          <w:b/>
          <w:bCs/>
          <w:color w:val="FF0000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yandex-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LibreOffice/6.4.6.2$Linux_X86_64 LibreOffice_project/40$Build-2</Application>
  <Pages>1</Pages>
  <Words>68</Words>
  <Characters>344</Characters>
  <CharactersWithSpaces>407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2021-03-23T15:54:47Z</dcterms:created>
  <dc:creator/>
  <dc:description/>
  <dc:language>ru-RU</dc:language>
  <cp:lastModifiedBy/>
  <dcterms:modified xsi:type="dcterms:W3CDTF">2021-03-23T15:56:19Z</dcterms:modified>
  <cp:revision>1</cp:revision>
  <dc:subject/>
  <dc:title/>
</cp:coreProperties>
</file>