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t xml:space="preserve">1) 25х150х6000 мм = 10 м3, </w:t>
      </w:r>
      <w:r/>
    </w:p>
    <w:p>
      <w:r>
        <w:t xml:space="preserve">2) 30х150х6000 мм = 10 м3, </w:t>
      </w:r>
      <w:r/>
    </w:p>
    <w:p>
      <w:r>
        <w:t xml:space="preserve">3) 35х150х6000 мм = 10 м3, </w:t>
      </w:r>
      <w:r/>
    </w:p>
    <w:p>
      <w:r>
        <w:t xml:space="preserve">4) 40х150х6000 = 10 м3, </w:t>
      </w:r>
      <w:r/>
    </w:p>
    <w:p>
      <w:r>
        <w:t xml:space="preserve">5) 50х100х6000 мм= 10 м3, </w:t>
      </w:r>
      <w:r/>
    </w:p>
    <w:p>
      <w:r>
        <w:t xml:space="preserve">6) 50х150х6000 мм = 10 м3, </w:t>
      </w:r>
      <w:r/>
    </w:p>
    <w:p>
      <w:r>
        <w:t xml:space="preserve">7) 50х200х6000 мм = 10 м3, </w:t>
      </w:r>
      <w:r/>
    </w:p>
    <w:p>
      <w:r>
        <w:t xml:space="preserve">8) 100х100х6000 мм = 10 м3.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модератор сапл биз</cp:lastModifiedBy>
  <cp:revision>1</cp:revision>
  <dcterms:modified xsi:type="dcterms:W3CDTF">2022-10-31T08:00:34Z</dcterms:modified>
</cp:coreProperties>
</file>