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теплоизоляция ТЕХНОФАС КОТТЕДЖ 1200х600х50мм 4,32м/кв (0,216м/куб) -1 паков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Теплоизоляция ТЕХНОФАС КОТТЕДЖ 1200х600х100мм 2,16м/кв (0,216м/куб) -230 паков  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Теплоизоляция ТЕХНОФАС Оптима 100 мм 2,16 м/кв (0,216м/куб) -230 паков  </w:t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Теплоизоляция ТЕХНОФАС Оптима 50 мм 4,32 м/кв (0,216м/куб) -230 паков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1</Pages>
  <Words>36</Words>
  <Characters>260</Characters>
  <CharactersWithSpaces>300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2022-07-27T15:06:47Z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