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Рапсовое сырое масло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 не содержащее ГМО обезжиренное рапсовое сырое масло</w:t>
      </w:r>
    </w:p>
    <w:p>
      <w:pPr>
        <w:pStyle w:val="Normal"/>
        <w:bidi w:val="0"/>
        <w:jc w:val="left"/>
        <w:rPr/>
      </w:pPr>
      <w:r>
        <w:rPr/>
        <w:t>2 50 000 тонн в месяц</w:t>
      </w:r>
    </w:p>
    <w:p>
      <w:pPr>
        <w:pStyle w:val="Normal"/>
        <w:bidi w:val="0"/>
        <w:jc w:val="left"/>
        <w:rPr/>
      </w:pPr>
      <w:r>
        <w:rPr/>
        <w:t xml:space="preserve">3 </w:t>
      </w:r>
    </w:p>
    <w:p>
      <w:pPr>
        <w:pStyle w:val="Normal"/>
        <w:bidi w:val="0"/>
        <w:jc w:val="left"/>
        <w:rPr/>
      </w:pPr>
      <w:r>
        <w:rPr/>
        <w:t>4 DLC</w:t>
      </w:r>
    </w:p>
    <w:p>
      <w:pPr>
        <w:pStyle w:val="Normal"/>
        <w:bidi w:val="0"/>
        <w:jc w:val="left"/>
        <w:rPr/>
      </w:pPr>
      <w:r>
        <w:rPr/>
        <w:t>APPENDEX-A SPECIFICATIONS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SEPCIFICATONS</w:t>
        <w:tab/>
        <w:t xml:space="preserve">       MAX VALUE</w:t>
      </w:r>
    </w:p>
    <w:p>
      <w:pPr>
        <w:pStyle w:val="Normal"/>
        <w:bidi w:val="0"/>
        <w:jc w:val="left"/>
        <w:rPr/>
      </w:pPr>
      <w:r>
        <w:rPr/>
        <w:t>мышьяк</w:t>
        <w:tab/>
        <w:t xml:space="preserve">               0.1mg/kg</w:t>
      </w:r>
    </w:p>
    <w:p>
      <w:pPr>
        <w:pStyle w:val="Normal"/>
        <w:bidi w:val="0"/>
        <w:jc w:val="left"/>
        <w:rPr/>
      </w:pPr>
      <w:r>
        <w:rPr/>
        <w:t>Свинец</w:t>
        <w:tab/>
        <w:t xml:space="preserve">                        0.1mg/kg</w:t>
      </w:r>
    </w:p>
    <w:p>
      <w:pPr>
        <w:pStyle w:val="Normal"/>
        <w:bidi w:val="0"/>
        <w:jc w:val="left"/>
        <w:rPr/>
      </w:pPr>
      <w:r>
        <w:rPr/>
        <w:t>Афлатоксин B1</w:t>
        <w:tab/>
        <w:t xml:space="preserve">        8μg/kg</w:t>
      </w:r>
    </w:p>
    <w:p>
      <w:pPr>
        <w:pStyle w:val="Normal"/>
        <w:bidi w:val="0"/>
        <w:jc w:val="left"/>
        <w:rPr/>
      </w:pPr>
      <w:r>
        <w:rPr/>
        <w:t>хлордана</w:t>
        <w:tab/>
        <w:t xml:space="preserve">                0.05mg/kg</w:t>
      </w:r>
    </w:p>
    <w:p>
      <w:pPr>
        <w:pStyle w:val="Normal"/>
        <w:bidi w:val="0"/>
        <w:jc w:val="left"/>
        <w:rPr/>
      </w:pPr>
      <w:r>
        <w:rPr/>
        <w:t>Фосфор</w:t>
        <w:tab/>
        <w:t xml:space="preserve">                        Max. 0.3mg/kg(up250PPM)</w:t>
      </w:r>
    </w:p>
    <w:p>
      <w:pPr>
        <w:pStyle w:val="Normal"/>
        <w:bidi w:val="0"/>
        <w:jc w:val="left"/>
        <w:rPr/>
      </w:pPr>
      <w:r>
        <w:rPr/>
        <w:t>Кислота</w:t>
        <w:tab/>
        <w:t xml:space="preserve">                4</w:t>
      </w:r>
    </w:p>
    <w:p>
      <w:pPr>
        <w:pStyle w:val="Normal"/>
        <w:bidi w:val="0"/>
        <w:jc w:val="left"/>
        <w:rPr/>
      </w:pPr>
      <w:r>
        <w:rPr/>
        <w:t>Значение перекиси</w:t>
        <w:tab/>
        <w:t>5mmol/kg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42</Words>
  <Characters>253</Characters>
  <CharactersWithSpaces>392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2022-07-29T19:26:31Z</dcterms:created>
  <dc:creator/>
  <dc:description/>
  <dc:language>ru-RU</dc:language>
  <cp:lastModifiedBy/>
  <dcterms:modified xsi:type="dcterms:W3CDTF">2022-07-29T19:26:55Z</dcterms:modified>
  <cp:revision>1</cp:revision>
  <dc:subject/>
  <dc:title/>
</cp:coreProperties>
</file>