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7A" w:rsidRDefault="00322D7A" w:rsidP="00F677B1">
      <w:pPr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322D7A" w:rsidRDefault="00322D7A" w:rsidP="00F677B1">
      <w:pPr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tbl>
      <w:tblPr>
        <w:tblW w:w="10269" w:type="dxa"/>
        <w:tblInd w:w="-874" w:type="dxa"/>
        <w:tblLook w:val="0000"/>
      </w:tblPr>
      <w:tblGrid>
        <w:gridCol w:w="4155"/>
        <w:gridCol w:w="2880"/>
        <w:gridCol w:w="3234"/>
      </w:tblGrid>
      <w:tr w:rsidR="00231D1E" w:rsidRPr="00231D1E" w:rsidTr="00231D1E">
        <w:trPr>
          <w:trHeight w:val="340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1D1E">
              <w:rPr>
                <w:rFonts w:ascii="Times New Roman" w:hAnsi="Times New Roman"/>
                <w:b/>
                <w:sz w:val="16"/>
                <w:szCs w:val="16"/>
              </w:rPr>
              <w:t>Требования оферты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Наименование ТМЦ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50D0E" w:rsidP="00231D1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Канцелярские товары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Нормативно-техническая документация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31D1E">
              <w:rPr>
                <w:rFonts w:ascii="Times New Roman" w:hAnsi="Times New Roman"/>
                <w:sz w:val="16"/>
                <w:szCs w:val="16"/>
              </w:rPr>
              <w:t>Документы, подтверждающие соответствие, качество, безопасность  поставляемой продукции, регистрационные удостоверения, разрешительные документы, лицензии и т.п.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Единица измерения </w:t>
            </w:r>
          </w:p>
          <w:p w:rsidR="00231D1E" w:rsidRPr="00231D1E" w:rsidRDefault="00231D1E" w:rsidP="00231D1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Обязательное требование </w:t>
            </w:r>
          </w:p>
          <w:p w:rsidR="00231D1E" w:rsidRPr="00231D1E" w:rsidRDefault="00231D1E" w:rsidP="00231D1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D1E" w:rsidRPr="00231D1E" w:rsidTr="00231D1E">
        <w:trPr>
          <w:trHeight w:val="3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Прочие условия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Объем к поставке </w:t>
            </w:r>
          </w:p>
          <w:p w:rsidR="00231D1E" w:rsidRPr="00231D1E" w:rsidRDefault="00231D1E" w:rsidP="00231D1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585D85" w:rsidP="00231D1E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Необходимо указать объем, предлагаемый к поставке </w:t>
            </w:r>
          </w:p>
          <w:p w:rsidR="00231D1E" w:rsidRPr="00231D1E" w:rsidRDefault="00231D1E" w:rsidP="00231D1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D1E" w:rsidRPr="00231D1E" w:rsidTr="00231D1E">
        <w:trPr>
          <w:trHeight w:val="3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Валюта контракта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Российский рубль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31D1E">
              <w:rPr>
                <w:rFonts w:ascii="Times New Roman" w:hAnsi="Times New Roman"/>
                <w:sz w:val="16"/>
                <w:szCs w:val="16"/>
              </w:rPr>
              <w:t xml:space="preserve">Статус компании (Производитель/ </w:t>
            </w:r>
            <w:proofErr w:type="spellStart"/>
            <w:r w:rsidRPr="00231D1E">
              <w:rPr>
                <w:rFonts w:ascii="Times New Roman" w:hAnsi="Times New Roman"/>
                <w:sz w:val="16"/>
                <w:szCs w:val="16"/>
              </w:rPr>
              <w:t>трейдер</w:t>
            </w:r>
            <w:proofErr w:type="spellEnd"/>
            <w:r w:rsidRPr="00231D1E">
              <w:rPr>
                <w:rFonts w:ascii="Times New Roman" w:hAnsi="Times New Roman"/>
                <w:sz w:val="16"/>
                <w:szCs w:val="16"/>
              </w:rPr>
              <w:t>/ дистрибьютор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Цена в валюте оферты </w:t>
            </w:r>
          </w:p>
          <w:p w:rsidR="00231D1E" w:rsidRPr="00231D1E" w:rsidRDefault="00231D1E" w:rsidP="00231D1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Обязательное требование </w:t>
            </w:r>
          </w:p>
          <w:p w:rsidR="00231D1E" w:rsidRPr="00231D1E" w:rsidRDefault="00231D1E" w:rsidP="00231D1E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Базис поставки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735E69" w:rsidP="00231D1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35E69">
              <w:rPr>
                <w:rFonts w:ascii="Times New Roman" w:hAnsi="Times New Roman"/>
                <w:b/>
                <w:sz w:val="16"/>
                <w:szCs w:val="16"/>
                <w:highlight w:val="yellow"/>
                <w:lang w:val="en-US"/>
              </w:rPr>
              <w:t>DDP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Условия оплаты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231D1E" w:rsidP="00231D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69">
              <w:rPr>
                <w:rFonts w:ascii="Times New Roman" w:hAnsi="Times New Roman"/>
                <w:b/>
                <w:sz w:val="16"/>
                <w:szCs w:val="16"/>
                <w:highlight w:val="green"/>
              </w:rPr>
              <w:t>Отсрочка платежа</w:t>
            </w:r>
            <w:r w:rsidRPr="00735E6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 или свои предложения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Период поставки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684049" w:rsidP="00231D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6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D35FFA">
              <w:rPr>
                <w:rFonts w:ascii="Times New Roman" w:hAnsi="Times New Roman"/>
                <w:b/>
                <w:sz w:val="16"/>
                <w:szCs w:val="16"/>
              </w:rPr>
              <w:t>3-4</w:t>
            </w:r>
            <w:r w:rsidR="00322D7A" w:rsidRPr="00735E69">
              <w:rPr>
                <w:rFonts w:ascii="Times New Roman" w:hAnsi="Times New Roman"/>
                <w:b/>
                <w:sz w:val="16"/>
                <w:szCs w:val="16"/>
              </w:rPr>
              <w:t xml:space="preserve"> квартал  2024</w:t>
            </w:r>
            <w:r w:rsidR="00231D1E" w:rsidRPr="00735E69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 или свои предложения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График поставки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D35FFA" w:rsidP="00231D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3-4</w:t>
            </w:r>
            <w:r w:rsidR="00322D7A" w:rsidRPr="00735E69">
              <w:rPr>
                <w:rFonts w:ascii="Times New Roman" w:hAnsi="Times New Roman"/>
                <w:b/>
                <w:sz w:val="16"/>
                <w:szCs w:val="16"/>
              </w:rPr>
              <w:t xml:space="preserve"> квартал  2024</w:t>
            </w:r>
            <w:r w:rsidR="00231D1E" w:rsidRPr="00735E69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 или свои предложения</w:t>
            </w:r>
          </w:p>
        </w:tc>
      </w:tr>
      <w:tr w:rsidR="00231D1E" w:rsidRPr="00231D1E" w:rsidTr="00231D1E">
        <w:trPr>
          <w:trHeight w:val="25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 xml:space="preserve">Оферты необходимо направить по </w:t>
            </w:r>
            <w:proofErr w:type="spellStart"/>
            <w:r w:rsidRPr="00231D1E">
              <w:rPr>
                <w:rFonts w:ascii="Times New Roman" w:hAnsi="Times New Roman"/>
                <w:sz w:val="16"/>
                <w:szCs w:val="16"/>
              </w:rPr>
              <w:t>e-mail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231D1E" w:rsidP="00231D1E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35E69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 xml:space="preserve">           </w:t>
            </w:r>
            <w:r w:rsidRPr="00735E69">
              <w:rPr>
                <w:rFonts w:ascii="Times New Roman" w:hAnsi="Times New Roman"/>
                <w:b/>
                <w:sz w:val="16"/>
                <w:szCs w:val="16"/>
              </w:rPr>
              <w:t>trapani.e@mkoks.com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 xml:space="preserve">Срок начала приема оферт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6C42A3" w:rsidP="0068404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</w:t>
            </w:r>
            <w:r w:rsidR="00D35FF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322D7A" w:rsidRPr="00735E69">
              <w:rPr>
                <w:rFonts w:ascii="Times New Roman" w:hAnsi="Times New Roman"/>
                <w:b/>
                <w:sz w:val="16"/>
                <w:szCs w:val="16"/>
              </w:rPr>
              <w:t>.2024</w:t>
            </w:r>
            <w:r w:rsidR="00231D1E" w:rsidRPr="00735E69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493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Срок окончания приема оферт (Время GMT +2:00) </w:t>
            </w:r>
          </w:p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D35FFA" w:rsidP="00231D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19</w:t>
            </w:r>
            <w:r w:rsidR="006C42A3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9</w:t>
            </w:r>
            <w:r w:rsidR="00322D7A" w:rsidRPr="00735E69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.2024</w:t>
            </w:r>
            <w:r w:rsidR="00231D1E" w:rsidRPr="00735E69">
              <w:rPr>
                <w:rFonts w:ascii="Times New Roman" w:hAnsi="Times New Roman"/>
                <w:b/>
                <w:sz w:val="16"/>
                <w:szCs w:val="16"/>
                <w:highlight w:val="red"/>
              </w:rPr>
              <w:t>г</w:t>
            </w:r>
            <w:r w:rsidR="00231D1E" w:rsidRPr="00735E69">
              <w:rPr>
                <w:rFonts w:ascii="Times New Roman" w:hAnsi="Times New Roman"/>
                <w:b/>
                <w:sz w:val="16"/>
                <w:szCs w:val="16"/>
              </w:rPr>
              <w:t xml:space="preserve"> (16.00)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pStyle w:val="Default"/>
              <w:rPr>
                <w:sz w:val="16"/>
                <w:szCs w:val="16"/>
              </w:rPr>
            </w:pPr>
            <w:r w:rsidRPr="00231D1E">
              <w:rPr>
                <w:sz w:val="16"/>
                <w:szCs w:val="16"/>
              </w:rPr>
              <w:t xml:space="preserve">Срок действия оферты </w:t>
            </w:r>
          </w:p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(Время GMT +2:00)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735E69" w:rsidRDefault="00231D1E" w:rsidP="00231D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Обязательное требование</w:t>
            </w:r>
          </w:p>
        </w:tc>
      </w:tr>
      <w:tr w:rsidR="00231D1E" w:rsidRPr="00231D1E" w:rsidTr="00231D1E">
        <w:trPr>
          <w:trHeight w:val="34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Приложения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Перечень ТМЦ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D1E" w:rsidRPr="00231D1E" w:rsidRDefault="00231D1E" w:rsidP="00231D1E">
            <w:pPr>
              <w:rPr>
                <w:rFonts w:ascii="Times New Roman" w:hAnsi="Times New Roman"/>
                <w:sz w:val="16"/>
                <w:szCs w:val="16"/>
              </w:rPr>
            </w:pPr>
            <w:r w:rsidRPr="00231D1E">
              <w:rPr>
                <w:rFonts w:ascii="Times New Roman" w:hAnsi="Times New Roman"/>
                <w:sz w:val="16"/>
                <w:szCs w:val="16"/>
              </w:rPr>
              <w:t>Приложение №1 на 1 листе.</w:t>
            </w:r>
          </w:p>
        </w:tc>
      </w:tr>
    </w:tbl>
    <w:p w:rsidR="00231D1E" w:rsidRPr="00231D1E" w:rsidRDefault="00231D1E" w:rsidP="00231D1E">
      <w:pPr>
        <w:ind w:left="-993"/>
        <w:jc w:val="both"/>
        <w:rPr>
          <w:rFonts w:ascii="Arial" w:hAnsi="Arial" w:cs="Arial"/>
          <w:sz w:val="16"/>
          <w:szCs w:val="16"/>
        </w:rPr>
      </w:pPr>
      <w:r w:rsidRPr="00231D1E">
        <w:rPr>
          <w:rFonts w:ascii="Arial" w:hAnsi="Arial" w:cs="Arial"/>
          <w:sz w:val="16"/>
          <w:szCs w:val="16"/>
        </w:rPr>
        <w:t>Согласие работать по типовым договорам Заказчика является обязательным.</w:t>
      </w:r>
    </w:p>
    <w:p w:rsidR="00231D1E" w:rsidRPr="00231D1E" w:rsidRDefault="00231D1E" w:rsidP="00231D1E">
      <w:pPr>
        <w:ind w:left="-993"/>
        <w:jc w:val="both"/>
        <w:rPr>
          <w:rFonts w:ascii="Arial" w:hAnsi="Arial" w:cs="Arial"/>
          <w:sz w:val="16"/>
          <w:szCs w:val="16"/>
        </w:rPr>
      </w:pPr>
      <w:r w:rsidRPr="00231D1E">
        <w:rPr>
          <w:rFonts w:ascii="Arial" w:hAnsi="Arial" w:cs="Arial"/>
          <w:sz w:val="16"/>
          <w:szCs w:val="16"/>
        </w:rPr>
        <w:t>Оферты (коммерческие предложения) должны быть в подписанном виде с мокрой печатью.</w:t>
      </w:r>
    </w:p>
    <w:p w:rsidR="00231D1E" w:rsidRPr="00231D1E" w:rsidRDefault="00231D1E" w:rsidP="00231D1E">
      <w:pPr>
        <w:ind w:left="-993"/>
        <w:jc w:val="both"/>
        <w:rPr>
          <w:rFonts w:ascii="Arial" w:hAnsi="Arial" w:cs="Arial"/>
          <w:sz w:val="16"/>
          <w:szCs w:val="16"/>
        </w:rPr>
      </w:pPr>
      <w:r w:rsidRPr="00231D1E">
        <w:rPr>
          <w:rFonts w:ascii="Arial" w:hAnsi="Arial" w:cs="Arial"/>
          <w:sz w:val="16"/>
          <w:szCs w:val="16"/>
        </w:rPr>
        <w:t>Оферты, полученные после срока, указанного в данном запросе, а также направленные по иным реквизитам рассматриваться не будут. Для возможности Вашего участия в тендере в  режиме телеконференции, предлагаем в офертах указать контактных лиц и их номера телефонов.</w:t>
      </w:r>
    </w:p>
    <w:p w:rsidR="00231D1E" w:rsidRDefault="00231D1E" w:rsidP="00231D1E">
      <w:pPr>
        <w:ind w:firstLine="851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31D1E" w:rsidRDefault="00231D1E" w:rsidP="00231D1E">
      <w:pPr>
        <w:ind w:firstLine="851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2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177"/>
        <w:gridCol w:w="894"/>
        <w:gridCol w:w="1162"/>
        <w:gridCol w:w="2280"/>
        <w:gridCol w:w="1745"/>
      </w:tblGrid>
      <w:tr w:rsidR="00231D1E" w:rsidRPr="000D20BA" w:rsidTr="0050762B">
        <w:trPr>
          <w:trHeight w:val="1265"/>
        </w:trPr>
        <w:tc>
          <w:tcPr>
            <w:tcW w:w="817" w:type="dxa"/>
            <w:noWrap/>
          </w:tcPr>
          <w:p w:rsidR="00231D1E" w:rsidRPr="000D20BA" w:rsidRDefault="00231D1E" w:rsidP="00231D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20BA">
              <w:rPr>
                <w:rFonts w:ascii="Arial" w:hAnsi="Arial" w:cs="Arial"/>
                <w:bCs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0D20BA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0D20BA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0D20BA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3177" w:type="dxa"/>
            <w:vAlign w:val="center"/>
          </w:tcPr>
          <w:p w:rsidR="00231D1E" w:rsidRPr="000D20BA" w:rsidRDefault="00231D1E" w:rsidP="00231D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20BA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894" w:type="dxa"/>
            <w:noWrap/>
            <w:vAlign w:val="center"/>
          </w:tcPr>
          <w:p w:rsidR="00231D1E" w:rsidRPr="000D20BA" w:rsidRDefault="00231D1E" w:rsidP="00231D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20BA">
              <w:rPr>
                <w:rFonts w:ascii="Arial" w:hAnsi="Arial" w:cs="Arial"/>
                <w:bCs/>
                <w:color w:val="000000"/>
              </w:rPr>
              <w:t>ЕИ</w:t>
            </w:r>
          </w:p>
        </w:tc>
        <w:tc>
          <w:tcPr>
            <w:tcW w:w="1162" w:type="dxa"/>
            <w:vAlign w:val="center"/>
          </w:tcPr>
          <w:p w:rsidR="00231D1E" w:rsidRPr="000D20BA" w:rsidRDefault="00231D1E" w:rsidP="00231D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20BA">
              <w:rPr>
                <w:rFonts w:ascii="Arial" w:hAnsi="Arial" w:cs="Arial"/>
                <w:bCs/>
                <w:color w:val="000000"/>
              </w:rPr>
              <w:t xml:space="preserve">Кол-во </w:t>
            </w:r>
            <w:r w:rsidRPr="000D20BA">
              <w:rPr>
                <w:rFonts w:ascii="Arial" w:hAnsi="Arial" w:cs="Arial"/>
                <w:bCs/>
                <w:color w:val="000000"/>
              </w:rPr>
              <w:br/>
            </w:r>
          </w:p>
        </w:tc>
        <w:tc>
          <w:tcPr>
            <w:tcW w:w="2280" w:type="dxa"/>
            <w:noWrap/>
            <w:vAlign w:val="center"/>
          </w:tcPr>
          <w:p w:rsidR="00231D1E" w:rsidRPr="000D20BA" w:rsidRDefault="00231D1E" w:rsidP="00231D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20BA">
              <w:rPr>
                <w:rFonts w:ascii="Arial" w:hAnsi="Arial" w:cs="Arial"/>
                <w:bCs/>
                <w:color w:val="000000"/>
              </w:rPr>
              <w:t>ГОСТ</w:t>
            </w:r>
          </w:p>
        </w:tc>
        <w:tc>
          <w:tcPr>
            <w:tcW w:w="1745" w:type="dxa"/>
            <w:vAlign w:val="center"/>
          </w:tcPr>
          <w:p w:rsidR="00231D1E" w:rsidRPr="000D20BA" w:rsidRDefault="00231D1E" w:rsidP="00231D1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D20BA">
              <w:rPr>
                <w:rFonts w:ascii="Arial" w:hAnsi="Arial" w:cs="Arial"/>
                <w:bCs/>
                <w:color w:val="000000"/>
              </w:rPr>
              <w:t>Краткое описание</w:t>
            </w:r>
          </w:p>
        </w:tc>
      </w:tr>
      <w:tr w:rsidR="002F7B3A" w:rsidRPr="000D20BA" w:rsidTr="00AD76C4">
        <w:trPr>
          <w:trHeight w:val="561"/>
        </w:trPr>
        <w:tc>
          <w:tcPr>
            <w:tcW w:w="817" w:type="dxa"/>
            <w:noWrap/>
            <w:vAlign w:val="center"/>
          </w:tcPr>
          <w:p w:rsidR="002F7B3A" w:rsidRPr="00F5237E" w:rsidRDefault="002F7B3A" w:rsidP="002F7B3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Биндер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 мм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Pr="008D505E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Биндер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32 мм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Биндер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51 мм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Сегригатор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7см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Бумага для заметок 75х75 с липким слоем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Бумага для заметок 75х75 без липкого слоя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Калькулятор рабочий 15см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20cм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Карандаш простой 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Клей ПВА 0,125 мл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Книга учёта 48л твердый переплет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Книга учета 96л переплет твердый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Конверт на кнопке 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пластик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Лоток для бумаг горизонтальный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Лоток для бумаги вертикальный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Маркер  в ассортименте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Скобы для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степлера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24/6 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Папка бумажная на завязках 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Ручка шариковая синяя 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piano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maxriter</w:t>
            </w:r>
            <w:proofErr w:type="spellEnd"/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Возможны аналоги данной ручки</w:t>
            </w:r>
            <w:bookmarkStart w:id="0" w:name="_GoBack"/>
            <w:bookmarkEnd w:id="0"/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Скотч узкий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AD76C4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Скотч широкий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25672C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Скрепка 25мм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25672C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Скрепки 28мм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25672C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Скрепки 50мм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25672C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Степлер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24х6 20 листов</w:t>
            </w:r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25672C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Стержень синий к ручкам синим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piano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maxriter</w:t>
            </w:r>
            <w:proofErr w:type="spellEnd"/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B3A" w:rsidRPr="000D20BA" w:rsidTr="0025672C">
        <w:trPr>
          <w:trHeight w:val="460"/>
        </w:trPr>
        <w:tc>
          <w:tcPr>
            <w:tcW w:w="817" w:type="dxa"/>
            <w:noWrap/>
            <w:vAlign w:val="center"/>
          </w:tcPr>
          <w:p w:rsidR="002F7B3A" w:rsidRDefault="002F7B3A" w:rsidP="002F7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177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Файл 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894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62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80" w:type="dxa"/>
            <w:noWrap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745" w:type="dxa"/>
            <w:vAlign w:val="center"/>
          </w:tcPr>
          <w:p w:rsidR="002F7B3A" w:rsidRPr="008D7069" w:rsidRDefault="002F7B3A" w:rsidP="002F7B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1D1E" w:rsidRDefault="00231D1E" w:rsidP="00231D1E">
      <w:pPr>
        <w:ind w:firstLine="851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31D1E" w:rsidRPr="00231D1E" w:rsidRDefault="00231D1E" w:rsidP="00AB0728">
      <w:pPr>
        <w:rPr>
          <w:rFonts w:ascii="Times New Roman" w:hAnsi="Times New Roman" w:cs="Times New Roman"/>
          <w:sz w:val="16"/>
          <w:szCs w:val="16"/>
        </w:rPr>
      </w:pPr>
    </w:p>
    <w:sectPr w:rsidR="00231D1E" w:rsidRPr="00231D1E" w:rsidSect="00231D1E">
      <w:footerReference w:type="default" r:id="rId8"/>
      <w:headerReference w:type="first" r:id="rId9"/>
      <w:pgSz w:w="11900" w:h="16840"/>
      <w:pgMar w:top="773" w:right="567" w:bottom="709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3A" w:rsidRDefault="00BB073A" w:rsidP="008C41D5">
      <w:r>
        <w:separator/>
      </w:r>
    </w:p>
  </w:endnote>
  <w:endnote w:type="continuationSeparator" w:id="0">
    <w:p w:rsidR="00BB073A" w:rsidRDefault="00BB073A" w:rsidP="008C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805027"/>
      <w:docPartObj>
        <w:docPartGallery w:val="Page Numbers (Bottom of Page)"/>
        <w:docPartUnique/>
      </w:docPartObj>
    </w:sdtPr>
    <w:sdtContent>
      <w:p w:rsidR="00242FB7" w:rsidRDefault="009E3E0E">
        <w:pPr>
          <w:pStyle w:val="a6"/>
          <w:jc w:val="right"/>
        </w:pPr>
        <w:r>
          <w:fldChar w:fldCharType="begin"/>
        </w:r>
        <w:r w:rsidR="00242FB7">
          <w:instrText>PAGE   \* MERGEFORMAT</w:instrText>
        </w:r>
        <w:r>
          <w:fldChar w:fldCharType="separate"/>
        </w:r>
        <w:r w:rsidR="00AB0728">
          <w:rPr>
            <w:noProof/>
          </w:rPr>
          <w:t>2</w:t>
        </w:r>
        <w:r>
          <w:fldChar w:fldCharType="end"/>
        </w:r>
      </w:p>
    </w:sdtContent>
  </w:sdt>
  <w:p w:rsidR="00242FB7" w:rsidRPr="00E215E1" w:rsidRDefault="00242FB7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3A" w:rsidRDefault="00BB073A" w:rsidP="008C41D5">
      <w:r>
        <w:separator/>
      </w:r>
    </w:p>
  </w:footnote>
  <w:footnote w:type="continuationSeparator" w:id="0">
    <w:p w:rsidR="00BB073A" w:rsidRDefault="00BB073A" w:rsidP="008C4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leftFromText="180" w:rightFromText="180" w:vertAnchor="text" w:horzAnchor="margin" w:tblpY="-50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76"/>
      <w:gridCol w:w="7172"/>
    </w:tblGrid>
    <w:tr w:rsidR="00242FB7" w:rsidRPr="00AF4A12" w:rsidTr="006D4A7E">
      <w:trPr>
        <w:trHeight w:val="1269"/>
      </w:trPr>
      <w:tc>
        <w:tcPr>
          <w:tcW w:w="3176" w:type="dxa"/>
        </w:tcPr>
        <w:p w:rsidR="00242FB7" w:rsidRDefault="00242FB7" w:rsidP="006D4A7E">
          <w:pPr>
            <w:pStyle w:val="a8"/>
            <w:spacing w:after="0" w:line="240" w:lineRule="auto"/>
            <w:ind w:left="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shd w:val="clear" w:color="auto" w:fill="FFFFFF"/>
              <w:lang w:eastAsia="ru-RU"/>
            </w:rPr>
          </w:pPr>
        </w:p>
      </w:tc>
      <w:tc>
        <w:tcPr>
          <w:tcW w:w="7172" w:type="dxa"/>
        </w:tcPr>
        <w:p w:rsidR="00242FB7" w:rsidRPr="006D4A7E" w:rsidRDefault="00242FB7" w:rsidP="006D4A7E">
          <w:pPr>
            <w:spacing w:line="276" w:lineRule="auto"/>
            <w:ind w:left="684"/>
            <w:rPr>
              <w:rFonts w:asciiTheme="majorHAnsi" w:hAnsiTheme="majorHAnsi" w:cstheme="majorHAnsi"/>
              <w:sz w:val="16"/>
              <w:szCs w:val="16"/>
            </w:rPr>
          </w:pPr>
        </w:p>
      </w:tc>
    </w:tr>
    <w:tr w:rsidR="00242FB7" w:rsidRPr="00AF4A12" w:rsidTr="00D2651D">
      <w:trPr>
        <w:trHeight w:val="280"/>
      </w:trPr>
      <w:tc>
        <w:tcPr>
          <w:tcW w:w="3176" w:type="dxa"/>
        </w:tcPr>
        <w:p w:rsidR="00242FB7" w:rsidRDefault="00242FB7" w:rsidP="006D4A7E">
          <w:pPr>
            <w:pStyle w:val="a8"/>
            <w:spacing w:after="0" w:line="240" w:lineRule="auto"/>
            <w:ind w:left="0"/>
            <w:rPr>
              <w:noProof/>
              <w:lang w:eastAsia="ru-RU"/>
            </w:rPr>
          </w:pPr>
        </w:p>
      </w:tc>
      <w:tc>
        <w:tcPr>
          <w:tcW w:w="7172" w:type="dxa"/>
        </w:tcPr>
        <w:p w:rsidR="00242FB7" w:rsidRDefault="00242FB7" w:rsidP="006D4A7E">
          <w:pPr>
            <w:spacing w:line="276" w:lineRule="auto"/>
            <w:ind w:left="684"/>
            <w:rPr>
              <w:b/>
              <w:bCs/>
              <w:sz w:val="22"/>
              <w:szCs w:val="22"/>
            </w:rPr>
          </w:pPr>
        </w:p>
      </w:tc>
    </w:tr>
  </w:tbl>
  <w:p w:rsidR="00242FB7" w:rsidRPr="00AF4A12" w:rsidRDefault="00242F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38A"/>
    <w:multiLevelType w:val="multilevel"/>
    <w:tmpl w:val="CC486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2E2AF6"/>
    <w:multiLevelType w:val="hybridMultilevel"/>
    <w:tmpl w:val="1A64B052"/>
    <w:lvl w:ilvl="0" w:tplc="25DEF9D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FF77166"/>
    <w:multiLevelType w:val="hybridMultilevel"/>
    <w:tmpl w:val="FF0C2CE6"/>
    <w:lvl w:ilvl="0" w:tplc="44CCAE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1D031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1483"/>
    <w:rsid w:val="00000C0F"/>
    <w:rsid w:val="00043286"/>
    <w:rsid w:val="00071F6C"/>
    <w:rsid w:val="00076505"/>
    <w:rsid w:val="00085985"/>
    <w:rsid w:val="00087C2E"/>
    <w:rsid w:val="00097A2A"/>
    <w:rsid w:val="000A4E32"/>
    <w:rsid w:val="000B3F94"/>
    <w:rsid w:val="00110019"/>
    <w:rsid w:val="0011378B"/>
    <w:rsid w:val="0012795D"/>
    <w:rsid w:val="00130D9D"/>
    <w:rsid w:val="00182EBA"/>
    <w:rsid w:val="001C302E"/>
    <w:rsid w:val="001D1EEE"/>
    <w:rsid w:val="001E1586"/>
    <w:rsid w:val="001E2EAF"/>
    <w:rsid w:val="00211020"/>
    <w:rsid w:val="00220FB8"/>
    <w:rsid w:val="00226BCD"/>
    <w:rsid w:val="00231D1E"/>
    <w:rsid w:val="00233FC2"/>
    <w:rsid w:val="00241FBE"/>
    <w:rsid w:val="00242485"/>
    <w:rsid w:val="00242FB7"/>
    <w:rsid w:val="0024793C"/>
    <w:rsid w:val="00250D0E"/>
    <w:rsid w:val="00282F79"/>
    <w:rsid w:val="002913C0"/>
    <w:rsid w:val="002E0DA6"/>
    <w:rsid w:val="002E1826"/>
    <w:rsid w:val="002E1D6D"/>
    <w:rsid w:val="002E5CAC"/>
    <w:rsid w:val="002F7B3A"/>
    <w:rsid w:val="00307D9B"/>
    <w:rsid w:val="00307FEE"/>
    <w:rsid w:val="00322254"/>
    <w:rsid w:val="00322D7A"/>
    <w:rsid w:val="00323FE1"/>
    <w:rsid w:val="003310EE"/>
    <w:rsid w:val="00384D47"/>
    <w:rsid w:val="0039509E"/>
    <w:rsid w:val="003A4BA7"/>
    <w:rsid w:val="003B1AEC"/>
    <w:rsid w:val="003B39DD"/>
    <w:rsid w:val="003B3A03"/>
    <w:rsid w:val="003C6A24"/>
    <w:rsid w:val="003F6823"/>
    <w:rsid w:val="00410916"/>
    <w:rsid w:val="0041384B"/>
    <w:rsid w:val="00424CC2"/>
    <w:rsid w:val="004362FA"/>
    <w:rsid w:val="00441D31"/>
    <w:rsid w:val="00490608"/>
    <w:rsid w:val="004B23F7"/>
    <w:rsid w:val="004B52CE"/>
    <w:rsid w:val="004C3761"/>
    <w:rsid w:val="004C7337"/>
    <w:rsid w:val="004E0332"/>
    <w:rsid w:val="00501E26"/>
    <w:rsid w:val="0050762B"/>
    <w:rsid w:val="0051352E"/>
    <w:rsid w:val="00513AA2"/>
    <w:rsid w:val="005143EB"/>
    <w:rsid w:val="005332DD"/>
    <w:rsid w:val="00562600"/>
    <w:rsid w:val="00574C17"/>
    <w:rsid w:val="005776AC"/>
    <w:rsid w:val="00585D85"/>
    <w:rsid w:val="005B09E7"/>
    <w:rsid w:val="005E6557"/>
    <w:rsid w:val="005F1E5C"/>
    <w:rsid w:val="006060DF"/>
    <w:rsid w:val="006335CD"/>
    <w:rsid w:val="00641B96"/>
    <w:rsid w:val="00644A9D"/>
    <w:rsid w:val="00676A43"/>
    <w:rsid w:val="0067795B"/>
    <w:rsid w:val="00684049"/>
    <w:rsid w:val="006A19B6"/>
    <w:rsid w:val="006B406B"/>
    <w:rsid w:val="006C42A3"/>
    <w:rsid w:val="006C7658"/>
    <w:rsid w:val="006D0213"/>
    <w:rsid w:val="006D4A7E"/>
    <w:rsid w:val="00703CBA"/>
    <w:rsid w:val="00721C8D"/>
    <w:rsid w:val="00723691"/>
    <w:rsid w:val="00723950"/>
    <w:rsid w:val="00723AF7"/>
    <w:rsid w:val="00735E69"/>
    <w:rsid w:val="00764EFE"/>
    <w:rsid w:val="007C2CAC"/>
    <w:rsid w:val="007F5117"/>
    <w:rsid w:val="00807800"/>
    <w:rsid w:val="00833E98"/>
    <w:rsid w:val="008A1134"/>
    <w:rsid w:val="008C3841"/>
    <w:rsid w:val="008C41D5"/>
    <w:rsid w:val="008D0D99"/>
    <w:rsid w:val="008D4665"/>
    <w:rsid w:val="008D505E"/>
    <w:rsid w:val="008D7069"/>
    <w:rsid w:val="008F6B95"/>
    <w:rsid w:val="0091073B"/>
    <w:rsid w:val="009431DF"/>
    <w:rsid w:val="00955904"/>
    <w:rsid w:val="009602D9"/>
    <w:rsid w:val="009626A3"/>
    <w:rsid w:val="00975A85"/>
    <w:rsid w:val="00987679"/>
    <w:rsid w:val="009E168D"/>
    <w:rsid w:val="009E281A"/>
    <w:rsid w:val="009E3E0E"/>
    <w:rsid w:val="00A21FBC"/>
    <w:rsid w:val="00A63C8C"/>
    <w:rsid w:val="00A96098"/>
    <w:rsid w:val="00AB0728"/>
    <w:rsid w:val="00AD561B"/>
    <w:rsid w:val="00AF4A12"/>
    <w:rsid w:val="00B15232"/>
    <w:rsid w:val="00B253B3"/>
    <w:rsid w:val="00B55622"/>
    <w:rsid w:val="00B87B0F"/>
    <w:rsid w:val="00BB073A"/>
    <w:rsid w:val="00BB34A8"/>
    <w:rsid w:val="00BB3634"/>
    <w:rsid w:val="00BE72BC"/>
    <w:rsid w:val="00C03452"/>
    <w:rsid w:val="00C21985"/>
    <w:rsid w:val="00C30F4B"/>
    <w:rsid w:val="00C94800"/>
    <w:rsid w:val="00CD0AEE"/>
    <w:rsid w:val="00CE0E62"/>
    <w:rsid w:val="00CF0A79"/>
    <w:rsid w:val="00D04DB5"/>
    <w:rsid w:val="00D21527"/>
    <w:rsid w:val="00D2317F"/>
    <w:rsid w:val="00D2651D"/>
    <w:rsid w:val="00D35FFA"/>
    <w:rsid w:val="00D41483"/>
    <w:rsid w:val="00D46C0B"/>
    <w:rsid w:val="00D62B1C"/>
    <w:rsid w:val="00D7148C"/>
    <w:rsid w:val="00D75F8E"/>
    <w:rsid w:val="00D912CD"/>
    <w:rsid w:val="00DA2195"/>
    <w:rsid w:val="00DA45C8"/>
    <w:rsid w:val="00DC640F"/>
    <w:rsid w:val="00DD05BB"/>
    <w:rsid w:val="00DE162A"/>
    <w:rsid w:val="00E215E1"/>
    <w:rsid w:val="00E50147"/>
    <w:rsid w:val="00E52123"/>
    <w:rsid w:val="00E67060"/>
    <w:rsid w:val="00E7004D"/>
    <w:rsid w:val="00E71E34"/>
    <w:rsid w:val="00EC184C"/>
    <w:rsid w:val="00ED310E"/>
    <w:rsid w:val="00F40B8D"/>
    <w:rsid w:val="00F5178D"/>
    <w:rsid w:val="00F6436C"/>
    <w:rsid w:val="00F677B1"/>
    <w:rsid w:val="00F73C25"/>
    <w:rsid w:val="00F82CEE"/>
    <w:rsid w:val="00F968D0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148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br">
    <w:name w:val="nobr"/>
    <w:basedOn w:val="a0"/>
    <w:rsid w:val="00D41483"/>
  </w:style>
  <w:style w:type="table" w:styleId="a3">
    <w:name w:val="Table Grid"/>
    <w:basedOn w:val="a1"/>
    <w:uiPriority w:val="39"/>
    <w:rsid w:val="008D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8D46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8D466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8C4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41D5"/>
  </w:style>
  <w:style w:type="paragraph" w:styleId="a6">
    <w:name w:val="footer"/>
    <w:basedOn w:val="a"/>
    <w:link w:val="a7"/>
    <w:uiPriority w:val="99"/>
    <w:unhideWhenUsed/>
    <w:rsid w:val="008C41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41D5"/>
  </w:style>
  <w:style w:type="paragraph" w:styleId="a8">
    <w:name w:val="List Paragraph"/>
    <w:basedOn w:val="a"/>
    <w:uiPriority w:val="34"/>
    <w:qFormat/>
    <w:rsid w:val="00F968D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F968D0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F968D0"/>
    <w:rPr>
      <w:b/>
      <w:bCs/>
    </w:rPr>
  </w:style>
  <w:style w:type="character" w:customStyle="1" w:styleId="apple-converted-space">
    <w:name w:val="apple-converted-space"/>
    <w:basedOn w:val="a0"/>
    <w:rsid w:val="00F968D0"/>
  </w:style>
  <w:style w:type="character" w:customStyle="1" w:styleId="10">
    <w:name w:val="Неразрешенное упоминание1"/>
    <w:basedOn w:val="a0"/>
    <w:uiPriority w:val="99"/>
    <w:semiHidden/>
    <w:unhideWhenUsed/>
    <w:rsid w:val="00F968D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FC3B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3B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1D1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C67949-7E5B-4038-802F-B6ADD2B3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userpc</cp:lastModifiedBy>
  <cp:revision>33</cp:revision>
  <cp:lastPrinted>2024-03-20T11:22:00Z</cp:lastPrinted>
  <dcterms:created xsi:type="dcterms:W3CDTF">2023-02-09T11:23:00Z</dcterms:created>
  <dcterms:modified xsi:type="dcterms:W3CDTF">2024-09-18T07:13:00Z</dcterms:modified>
</cp:coreProperties>
</file>