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852"/>
        <w:tblW w:w="9639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86D11" w:rsidRPr="00381FBD" w:rsidTr="00FF34F7">
        <w:tc>
          <w:tcPr>
            <w:tcW w:w="4111" w:type="dxa"/>
            <w:shd w:val="clear" w:color="auto" w:fill="auto"/>
            <w:vAlign w:val="center"/>
          </w:tcPr>
          <w:p w:rsidR="00286D11" w:rsidRPr="00B20054" w:rsidRDefault="00286D11" w:rsidP="00FF34F7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5528" w:type="dxa"/>
            <w:shd w:val="clear" w:color="auto" w:fill="auto"/>
            <w:tcMar>
              <w:top w:w="567" w:type="dxa"/>
            </w:tcMar>
          </w:tcPr>
          <w:p w:rsidR="00286D11" w:rsidRPr="00B20054" w:rsidRDefault="00286D11" w:rsidP="00FF34F7">
            <w:pPr>
              <w:tabs>
                <w:tab w:val="left" w:pos="960"/>
              </w:tabs>
              <w:jc w:val="right"/>
              <w:rPr>
                <w:rFonts w:ascii="Arial" w:hAnsi="Arial" w:cs="Arial"/>
                <w:szCs w:val="28"/>
              </w:rPr>
            </w:pPr>
          </w:p>
        </w:tc>
      </w:tr>
      <w:tr w:rsidR="00286D11" w:rsidRPr="00381FBD" w:rsidTr="00FF34F7">
        <w:trPr>
          <w:trHeight w:val="567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286D11" w:rsidRPr="00E513B1" w:rsidRDefault="00286D11" w:rsidP="00FF34F7">
            <w:pPr>
              <w:rPr>
                <w:rFonts w:ascii="Arial" w:hAnsi="Arial" w:cs="Arial"/>
                <w:i/>
                <w:color w:val="C00000"/>
                <w:sz w:val="20"/>
                <w:szCs w:val="20"/>
              </w:rPr>
            </w:pPr>
          </w:p>
        </w:tc>
      </w:tr>
    </w:tbl>
    <w:p w:rsidR="00373F7F" w:rsidRPr="00994382" w:rsidRDefault="00373F7F" w:rsidP="006C1A3D">
      <w:pPr>
        <w:tabs>
          <w:tab w:val="left" w:pos="1147"/>
        </w:tabs>
        <w:spacing w:before="120"/>
        <w:rPr>
          <w:rFonts w:ascii="Arial" w:hAnsi="Arial" w:cs="Arial"/>
        </w:rPr>
      </w:pPr>
    </w:p>
    <w:p w:rsidR="006D1B45" w:rsidRPr="00331CCE" w:rsidRDefault="006D1B45" w:rsidP="006D1B45">
      <w:pPr>
        <w:spacing w:line="276" w:lineRule="auto"/>
        <w:jc w:val="center"/>
        <w:rPr>
          <w:b/>
          <w:sz w:val="32"/>
          <w:szCs w:val="28"/>
        </w:rPr>
      </w:pPr>
      <w:r w:rsidRPr="00331CCE">
        <w:rPr>
          <w:b/>
          <w:sz w:val="32"/>
          <w:szCs w:val="28"/>
        </w:rPr>
        <w:t xml:space="preserve">Общество с ограниченной ответственностью </w:t>
      </w:r>
    </w:p>
    <w:p w:rsidR="006D1B45" w:rsidRPr="00331CCE" w:rsidRDefault="006D1B45" w:rsidP="006D1B45">
      <w:pPr>
        <w:spacing w:line="276" w:lineRule="auto"/>
        <w:jc w:val="center"/>
        <w:rPr>
          <w:b/>
          <w:sz w:val="32"/>
          <w:szCs w:val="28"/>
        </w:rPr>
      </w:pPr>
      <w:r w:rsidRPr="00331CCE">
        <w:rPr>
          <w:b/>
          <w:sz w:val="32"/>
          <w:szCs w:val="28"/>
        </w:rPr>
        <w:t>ООО «</w:t>
      </w:r>
      <w:r>
        <w:rPr>
          <w:b/>
          <w:sz w:val="32"/>
          <w:szCs w:val="28"/>
        </w:rPr>
        <w:t>РНГ Снабжение</w:t>
      </w:r>
      <w:r w:rsidRPr="00331CCE">
        <w:rPr>
          <w:b/>
          <w:sz w:val="32"/>
          <w:szCs w:val="28"/>
        </w:rPr>
        <w:t>»</w:t>
      </w:r>
    </w:p>
    <w:p w:rsidR="002C62E2" w:rsidRPr="00286D11" w:rsidRDefault="002C62E2" w:rsidP="002C62E2">
      <w:pPr>
        <w:spacing w:before="120"/>
        <w:rPr>
          <w:rFonts w:ascii="Arial" w:hAnsi="Arial" w:cs="Arial"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6D1B45" w:rsidRPr="005C3F8D" w:rsidRDefault="006D1B45" w:rsidP="006D1B45">
      <w:pPr>
        <w:tabs>
          <w:tab w:val="left" w:pos="2688"/>
        </w:tabs>
        <w:jc w:val="center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285750</wp:posOffset>
                </wp:positionH>
                <wp:positionV relativeFrom="page">
                  <wp:posOffset>1647825</wp:posOffset>
                </wp:positionV>
                <wp:extent cx="5549265" cy="847725"/>
                <wp:effectExtent l="0" t="0" r="13335" b="3175"/>
                <wp:wrapSquare wrapText="bothSides"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926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1B45" w:rsidRPr="003B67A0" w:rsidRDefault="006D1B45" w:rsidP="006D1B45">
                            <w:pPr>
                              <w:pStyle w:val="ac"/>
                              <w:jc w:val="right"/>
                              <w:rPr>
                                <w:caps/>
                                <w:color w:val="323E4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73400</wp14:pctWidth>
                </wp14:sizeRelH>
                <wp14:sizeRelV relativeFrom="page">
                  <wp14:pctHeight>36300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1" o:spid="_x0000_s1026" type="#_x0000_t202" style="position:absolute;left:0;text-align:left;margin-left:22.5pt;margin-top:129.75pt;width:436.95pt;height:66.75pt;z-index:251659264;visibility:visible;mso-wrap-style:square;mso-width-percent:734;mso-height-percent:363;mso-wrap-distance-left:9pt;mso-wrap-distance-top:0;mso-wrap-distance-right:9pt;mso-wrap-distance-bottom:0;mso-position-horizontal:absolute;mso-position-horizontal-relative:margin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" filled="f" stroked="f" strokeweight=".5pt">
                <v:path arrowok="t"/>
                <v:textbox style="mso-fit-shape-to-text:t" inset="0,0,0,0">
                  <w:txbxContent>
                    <w:p w:rsidR="006D1B45" w:rsidRPr="003B67A0" w:rsidRDefault="006D1B45" w:rsidP="006D1B45">
                      <w:pPr>
                        <w:pStyle w:val="ac"/>
                        <w:jc w:val="right"/>
                        <w:rPr>
                          <w:caps/>
                          <w:color w:val="323E4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5C3F8D">
        <w:rPr>
          <w:b/>
          <w:sz w:val="40"/>
        </w:rPr>
        <w:t>Техническое задание</w:t>
      </w:r>
    </w:p>
    <w:p w:rsidR="006D1B45" w:rsidRDefault="006D1B45" w:rsidP="006D1B45">
      <w:pPr>
        <w:pStyle w:val="ac"/>
        <w:jc w:val="center"/>
        <w:rPr>
          <w:b/>
          <w:sz w:val="40"/>
        </w:rPr>
      </w:pPr>
      <w:r w:rsidRPr="00633035">
        <w:rPr>
          <w:b/>
          <w:sz w:val="40"/>
        </w:rPr>
        <w:t xml:space="preserve">Агрегат </w:t>
      </w:r>
      <w:r>
        <w:rPr>
          <w:b/>
          <w:sz w:val="40"/>
        </w:rPr>
        <w:t xml:space="preserve">для </w:t>
      </w:r>
      <w:r w:rsidRPr="00633035">
        <w:rPr>
          <w:b/>
          <w:sz w:val="40"/>
        </w:rPr>
        <w:t xml:space="preserve">кислотной обработки скважин </w:t>
      </w:r>
      <w:r>
        <w:rPr>
          <w:b/>
          <w:sz w:val="40"/>
        </w:rPr>
        <w:t>СИН32</w:t>
      </w:r>
    </w:p>
    <w:p w:rsidR="006D1B45" w:rsidRDefault="006D1B45" w:rsidP="006D1B45">
      <w:pPr>
        <w:pStyle w:val="ac"/>
        <w:jc w:val="center"/>
        <w:rPr>
          <w:b/>
          <w:smallCaps/>
          <w:color w:val="000000"/>
          <w:sz w:val="36"/>
          <w:szCs w:val="36"/>
        </w:rPr>
      </w:pPr>
      <w:r>
        <w:rPr>
          <w:b/>
          <w:sz w:val="40"/>
        </w:rPr>
        <w:t xml:space="preserve">на </w:t>
      </w:r>
      <w:r w:rsidRPr="00633035">
        <w:rPr>
          <w:b/>
          <w:sz w:val="40"/>
        </w:rPr>
        <w:t xml:space="preserve">шасси </w:t>
      </w:r>
      <w:r>
        <w:rPr>
          <w:b/>
          <w:bCs/>
          <w:sz w:val="36"/>
          <w:szCs w:val="36"/>
        </w:rPr>
        <w:t>УРАЛ 4320</w:t>
      </w:r>
      <w:r w:rsidRPr="00D859AD">
        <w:rPr>
          <w:b/>
          <w:smallCaps/>
          <w:color w:val="000000"/>
          <w:sz w:val="36"/>
          <w:szCs w:val="36"/>
        </w:rPr>
        <w:t xml:space="preserve"> </w:t>
      </w:r>
    </w:p>
    <w:p w:rsidR="006D1B45" w:rsidRPr="004D78B4" w:rsidRDefault="006D1B45" w:rsidP="006D1B45">
      <w:pPr>
        <w:pStyle w:val="ac"/>
        <w:jc w:val="center"/>
        <w:rPr>
          <w:rFonts w:ascii="Times New Roman" w:hAnsi="Times New Roman"/>
          <w:b/>
          <w:smallCaps/>
          <w:color w:val="000000"/>
          <w:sz w:val="36"/>
          <w:szCs w:val="36"/>
        </w:rPr>
      </w:pPr>
      <w:r w:rsidRPr="004D78B4">
        <w:rPr>
          <w:rFonts w:ascii="Times New Roman" w:hAnsi="Times New Roman"/>
          <w:b/>
          <w:smallCaps/>
          <w:color w:val="000000"/>
          <w:sz w:val="36"/>
          <w:szCs w:val="36"/>
        </w:rPr>
        <w:t>ОБЩЕСТВО С ОГРАНИЧЕННОЙ ОТВЕТСТВЕННОСТЬЮ «ЗАВОД «СИНЕРГИЯ»</w:t>
      </w: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Default="007111A8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Default="006D1B45" w:rsidP="002C62E2">
      <w:pPr>
        <w:spacing w:before="120"/>
        <w:rPr>
          <w:rFonts w:ascii="Arial" w:hAnsi="Arial" w:cs="Arial"/>
          <w:b/>
        </w:rPr>
      </w:pPr>
    </w:p>
    <w:p w:rsidR="006D1B45" w:rsidRPr="00C96E79" w:rsidRDefault="006D1B45" w:rsidP="006D1B45">
      <w:pPr>
        <w:pStyle w:val="11"/>
        <w:tabs>
          <w:tab w:val="left" w:pos="400"/>
          <w:tab w:val="right" w:leader="dot" w:pos="9628"/>
        </w:tabs>
        <w:rPr>
          <w:rFonts w:ascii="Calibri" w:hAnsi="Calibri"/>
          <w:noProof/>
          <w:sz w:val="28"/>
          <w:szCs w:val="28"/>
        </w:rPr>
      </w:pPr>
      <w:r w:rsidRPr="009A000D">
        <w:rPr>
          <w:sz w:val="28"/>
          <w:szCs w:val="28"/>
        </w:rPr>
        <w:fldChar w:fldCharType="begin"/>
      </w:r>
      <w:r w:rsidRPr="009A000D">
        <w:rPr>
          <w:sz w:val="28"/>
          <w:szCs w:val="28"/>
        </w:rPr>
        <w:instrText xml:space="preserve"> TOC \o "1-3" \h \z \u </w:instrText>
      </w:r>
      <w:r w:rsidRPr="009A000D">
        <w:rPr>
          <w:sz w:val="28"/>
          <w:szCs w:val="28"/>
        </w:rPr>
        <w:fldChar w:fldCharType="separate"/>
      </w:r>
      <w:hyperlink w:anchor="_Toc143265983" w:history="1">
        <w:r w:rsidRPr="009A000D">
          <w:rPr>
            <w:rStyle w:val="aa"/>
            <w:noProof/>
            <w:sz w:val="28"/>
            <w:szCs w:val="28"/>
          </w:rPr>
          <w:t>1.</w:t>
        </w:r>
        <w:r w:rsidRPr="00C96E79">
          <w:rPr>
            <w:rFonts w:ascii="Calibri" w:hAnsi="Calibri"/>
            <w:noProof/>
            <w:sz w:val="28"/>
            <w:szCs w:val="28"/>
          </w:rPr>
          <w:tab/>
        </w:r>
        <w:r w:rsidRPr="009A000D">
          <w:rPr>
            <w:rStyle w:val="aa"/>
            <w:noProof/>
            <w:sz w:val="28"/>
            <w:szCs w:val="28"/>
          </w:rPr>
          <w:t>Наименование и область применения:</w:t>
        </w:r>
        <w:r w:rsidRPr="009A000D">
          <w:rPr>
            <w:noProof/>
            <w:webHidden/>
            <w:sz w:val="28"/>
            <w:szCs w:val="28"/>
          </w:rPr>
          <w:tab/>
        </w:r>
        <w:r w:rsidRPr="009A000D">
          <w:rPr>
            <w:noProof/>
            <w:webHidden/>
            <w:sz w:val="28"/>
            <w:szCs w:val="28"/>
          </w:rPr>
          <w:fldChar w:fldCharType="begin"/>
        </w:r>
        <w:r w:rsidRPr="009A000D">
          <w:rPr>
            <w:noProof/>
            <w:webHidden/>
            <w:sz w:val="28"/>
            <w:szCs w:val="28"/>
          </w:rPr>
          <w:instrText xml:space="preserve"> PAGEREF _Toc143265983 \h </w:instrText>
        </w:r>
        <w:r w:rsidRPr="009A000D">
          <w:rPr>
            <w:noProof/>
            <w:webHidden/>
            <w:sz w:val="28"/>
            <w:szCs w:val="28"/>
          </w:rPr>
        </w:r>
        <w:r w:rsidRPr="009A000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</w:t>
        </w:r>
        <w:r w:rsidRPr="009A000D">
          <w:rPr>
            <w:noProof/>
            <w:webHidden/>
            <w:sz w:val="28"/>
            <w:szCs w:val="28"/>
          </w:rPr>
          <w:fldChar w:fldCharType="end"/>
        </w:r>
      </w:hyperlink>
    </w:p>
    <w:p w:rsidR="006D1B45" w:rsidRPr="00C96E79" w:rsidRDefault="009957BA" w:rsidP="006D1B45">
      <w:pPr>
        <w:pStyle w:val="11"/>
        <w:tabs>
          <w:tab w:val="left" w:pos="400"/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143265984" w:history="1">
        <w:r w:rsidR="006D1B45" w:rsidRPr="009A000D">
          <w:rPr>
            <w:rStyle w:val="aa"/>
            <w:noProof/>
            <w:sz w:val="28"/>
            <w:szCs w:val="28"/>
          </w:rPr>
          <w:t>2.</w:t>
        </w:r>
        <w:r w:rsidR="006D1B45" w:rsidRPr="00C96E79">
          <w:rPr>
            <w:rFonts w:ascii="Calibri" w:hAnsi="Calibri"/>
            <w:noProof/>
            <w:sz w:val="28"/>
            <w:szCs w:val="28"/>
          </w:rPr>
          <w:tab/>
        </w:r>
        <w:r w:rsidR="006D1B45" w:rsidRPr="009A000D">
          <w:rPr>
            <w:rStyle w:val="aa"/>
            <w:noProof/>
            <w:sz w:val="28"/>
            <w:szCs w:val="28"/>
          </w:rPr>
          <w:t>Общие требования:</w:t>
        </w:r>
        <w:r w:rsidR="006D1B45" w:rsidRPr="009A000D">
          <w:rPr>
            <w:noProof/>
            <w:webHidden/>
            <w:sz w:val="28"/>
            <w:szCs w:val="28"/>
          </w:rPr>
          <w:tab/>
        </w:r>
        <w:r w:rsidR="006D1B45" w:rsidRPr="009A000D">
          <w:rPr>
            <w:noProof/>
            <w:webHidden/>
            <w:sz w:val="28"/>
            <w:szCs w:val="28"/>
          </w:rPr>
          <w:fldChar w:fldCharType="begin"/>
        </w:r>
        <w:r w:rsidR="006D1B45" w:rsidRPr="009A000D">
          <w:rPr>
            <w:noProof/>
            <w:webHidden/>
            <w:sz w:val="28"/>
            <w:szCs w:val="28"/>
          </w:rPr>
          <w:instrText xml:space="preserve"> PAGEREF _Toc143265984 \h </w:instrText>
        </w:r>
        <w:r w:rsidR="006D1B45" w:rsidRPr="009A000D">
          <w:rPr>
            <w:noProof/>
            <w:webHidden/>
            <w:sz w:val="28"/>
            <w:szCs w:val="28"/>
          </w:rPr>
        </w:r>
        <w:r w:rsidR="006D1B45" w:rsidRPr="009A000D">
          <w:rPr>
            <w:noProof/>
            <w:webHidden/>
            <w:sz w:val="28"/>
            <w:szCs w:val="28"/>
          </w:rPr>
          <w:fldChar w:fldCharType="separate"/>
        </w:r>
        <w:r w:rsidR="006D1B45">
          <w:rPr>
            <w:noProof/>
            <w:webHidden/>
            <w:sz w:val="28"/>
            <w:szCs w:val="28"/>
          </w:rPr>
          <w:t>3</w:t>
        </w:r>
        <w:r w:rsidR="006D1B45" w:rsidRPr="009A000D">
          <w:rPr>
            <w:noProof/>
            <w:webHidden/>
            <w:sz w:val="28"/>
            <w:szCs w:val="28"/>
          </w:rPr>
          <w:fldChar w:fldCharType="end"/>
        </w:r>
      </w:hyperlink>
    </w:p>
    <w:p w:rsidR="006D1B45" w:rsidRPr="00C96E79" w:rsidRDefault="009957BA" w:rsidP="006D1B45">
      <w:pPr>
        <w:pStyle w:val="11"/>
        <w:tabs>
          <w:tab w:val="left" w:pos="400"/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143265985" w:history="1">
        <w:r w:rsidR="006D1B45" w:rsidRPr="009A000D">
          <w:rPr>
            <w:rStyle w:val="aa"/>
            <w:noProof/>
            <w:sz w:val="28"/>
            <w:szCs w:val="28"/>
          </w:rPr>
          <w:t>3.</w:t>
        </w:r>
        <w:r w:rsidR="006D1B45" w:rsidRPr="00C96E79">
          <w:rPr>
            <w:rFonts w:ascii="Calibri" w:hAnsi="Calibri"/>
            <w:noProof/>
            <w:sz w:val="28"/>
            <w:szCs w:val="28"/>
          </w:rPr>
          <w:tab/>
        </w:r>
        <w:r w:rsidR="006D1B45" w:rsidRPr="009A000D">
          <w:rPr>
            <w:rStyle w:val="aa"/>
            <w:noProof/>
            <w:sz w:val="28"/>
            <w:szCs w:val="28"/>
          </w:rPr>
          <w:t>Основные технические параметры и характеристики агрегата:</w:t>
        </w:r>
        <w:r w:rsidR="006D1B45" w:rsidRPr="009A000D">
          <w:rPr>
            <w:noProof/>
            <w:webHidden/>
            <w:sz w:val="28"/>
            <w:szCs w:val="28"/>
          </w:rPr>
          <w:tab/>
        </w:r>
        <w:r w:rsidR="006D1B45" w:rsidRPr="009A000D">
          <w:rPr>
            <w:noProof/>
            <w:webHidden/>
            <w:sz w:val="28"/>
            <w:szCs w:val="28"/>
          </w:rPr>
          <w:fldChar w:fldCharType="begin"/>
        </w:r>
        <w:r w:rsidR="006D1B45" w:rsidRPr="009A000D">
          <w:rPr>
            <w:noProof/>
            <w:webHidden/>
            <w:sz w:val="28"/>
            <w:szCs w:val="28"/>
          </w:rPr>
          <w:instrText xml:space="preserve"> PAGEREF _Toc143265985 \h </w:instrText>
        </w:r>
        <w:r w:rsidR="006D1B45" w:rsidRPr="009A000D">
          <w:rPr>
            <w:noProof/>
            <w:webHidden/>
            <w:sz w:val="28"/>
            <w:szCs w:val="28"/>
          </w:rPr>
        </w:r>
        <w:r w:rsidR="006D1B45" w:rsidRPr="009A000D">
          <w:rPr>
            <w:noProof/>
            <w:webHidden/>
            <w:sz w:val="28"/>
            <w:szCs w:val="28"/>
          </w:rPr>
          <w:fldChar w:fldCharType="separate"/>
        </w:r>
        <w:r w:rsidR="006D1B45">
          <w:rPr>
            <w:noProof/>
            <w:webHidden/>
            <w:sz w:val="28"/>
            <w:szCs w:val="28"/>
          </w:rPr>
          <w:t>4</w:t>
        </w:r>
        <w:r w:rsidR="006D1B45" w:rsidRPr="009A000D">
          <w:rPr>
            <w:noProof/>
            <w:webHidden/>
            <w:sz w:val="28"/>
            <w:szCs w:val="28"/>
          </w:rPr>
          <w:fldChar w:fldCharType="end"/>
        </w:r>
      </w:hyperlink>
    </w:p>
    <w:p w:rsidR="006D1B45" w:rsidRPr="00C96E79" w:rsidRDefault="009957BA" w:rsidP="006D1B45">
      <w:pPr>
        <w:pStyle w:val="21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143265986" w:history="1">
        <w:r w:rsidR="006D1B45" w:rsidRPr="009A000D">
          <w:rPr>
            <w:rStyle w:val="aa"/>
            <w:noProof/>
            <w:sz w:val="28"/>
            <w:szCs w:val="28"/>
          </w:rPr>
          <w:t xml:space="preserve">3.1 Технические характеристики установки </w:t>
        </w:r>
        <w:r w:rsidR="006D1B45">
          <w:rPr>
            <w:rStyle w:val="aa"/>
            <w:noProof/>
            <w:spacing w:val="10"/>
            <w:sz w:val="28"/>
            <w:szCs w:val="28"/>
          </w:rPr>
          <w:t>СИН-32</w:t>
        </w:r>
        <w:r w:rsidR="006D1B45" w:rsidRPr="009A000D">
          <w:rPr>
            <w:noProof/>
            <w:webHidden/>
            <w:sz w:val="28"/>
            <w:szCs w:val="28"/>
          </w:rPr>
          <w:tab/>
        </w:r>
        <w:r w:rsidR="006D1B45" w:rsidRPr="009A000D">
          <w:rPr>
            <w:noProof/>
            <w:webHidden/>
            <w:sz w:val="28"/>
            <w:szCs w:val="28"/>
          </w:rPr>
          <w:fldChar w:fldCharType="begin"/>
        </w:r>
        <w:r w:rsidR="006D1B45" w:rsidRPr="009A000D">
          <w:rPr>
            <w:noProof/>
            <w:webHidden/>
            <w:sz w:val="28"/>
            <w:szCs w:val="28"/>
          </w:rPr>
          <w:instrText xml:space="preserve"> PAGEREF _Toc143265986 \h </w:instrText>
        </w:r>
        <w:r w:rsidR="006D1B45" w:rsidRPr="009A000D">
          <w:rPr>
            <w:noProof/>
            <w:webHidden/>
            <w:sz w:val="28"/>
            <w:szCs w:val="28"/>
          </w:rPr>
        </w:r>
        <w:r w:rsidR="006D1B45" w:rsidRPr="009A000D">
          <w:rPr>
            <w:noProof/>
            <w:webHidden/>
            <w:sz w:val="28"/>
            <w:szCs w:val="28"/>
          </w:rPr>
          <w:fldChar w:fldCharType="separate"/>
        </w:r>
        <w:r w:rsidR="006D1B45">
          <w:rPr>
            <w:noProof/>
            <w:webHidden/>
            <w:sz w:val="28"/>
            <w:szCs w:val="28"/>
          </w:rPr>
          <w:t>5</w:t>
        </w:r>
        <w:r w:rsidR="006D1B45" w:rsidRPr="009A000D">
          <w:rPr>
            <w:noProof/>
            <w:webHidden/>
            <w:sz w:val="28"/>
            <w:szCs w:val="28"/>
          </w:rPr>
          <w:fldChar w:fldCharType="end"/>
        </w:r>
      </w:hyperlink>
    </w:p>
    <w:p w:rsidR="006D1B45" w:rsidRPr="00C96E79" w:rsidRDefault="009957BA" w:rsidP="006D1B45">
      <w:pPr>
        <w:pStyle w:val="11"/>
        <w:tabs>
          <w:tab w:val="left" w:pos="400"/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143265987" w:history="1">
        <w:r w:rsidR="006D1B45" w:rsidRPr="009A000D">
          <w:rPr>
            <w:rStyle w:val="aa"/>
            <w:noProof/>
            <w:sz w:val="28"/>
            <w:szCs w:val="28"/>
          </w:rPr>
          <w:t>4.</w:t>
        </w:r>
        <w:r w:rsidR="006D1B45" w:rsidRPr="00C96E79">
          <w:rPr>
            <w:rFonts w:ascii="Calibri" w:hAnsi="Calibri"/>
            <w:noProof/>
            <w:sz w:val="28"/>
            <w:szCs w:val="28"/>
          </w:rPr>
          <w:tab/>
        </w:r>
        <w:r w:rsidR="006D1B45" w:rsidRPr="009A000D">
          <w:rPr>
            <w:rStyle w:val="aa"/>
            <w:noProof/>
            <w:sz w:val="28"/>
            <w:szCs w:val="28"/>
          </w:rPr>
          <w:t>Документация, комплектность агрегата, дополнительные требования:</w:t>
        </w:r>
        <w:r w:rsidR="006D1B45" w:rsidRPr="009A000D">
          <w:rPr>
            <w:noProof/>
            <w:webHidden/>
            <w:sz w:val="28"/>
            <w:szCs w:val="28"/>
          </w:rPr>
          <w:tab/>
        </w:r>
        <w:r w:rsidR="006D1B45" w:rsidRPr="009A000D">
          <w:rPr>
            <w:noProof/>
            <w:webHidden/>
            <w:sz w:val="28"/>
            <w:szCs w:val="28"/>
          </w:rPr>
          <w:fldChar w:fldCharType="begin"/>
        </w:r>
        <w:r w:rsidR="006D1B45" w:rsidRPr="009A000D">
          <w:rPr>
            <w:noProof/>
            <w:webHidden/>
            <w:sz w:val="28"/>
            <w:szCs w:val="28"/>
          </w:rPr>
          <w:instrText xml:space="preserve"> PAGEREF _Toc143265987 \h </w:instrText>
        </w:r>
        <w:r w:rsidR="006D1B45" w:rsidRPr="009A000D">
          <w:rPr>
            <w:noProof/>
            <w:webHidden/>
            <w:sz w:val="28"/>
            <w:szCs w:val="28"/>
          </w:rPr>
        </w:r>
        <w:r w:rsidR="006D1B45" w:rsidRPr="009A000D">
          <w:rPr>
            <w:noProof/>
            <w:webHidden/>
            <w:sz w:val="28"/>
            <w:szCs w:val="28"/>
          </w:rPr>
          <w:fldChar w:fldCharType="separate"/>
        </w:r>
        <w:r w:rsidR="006D1B45">
          <w:rPr>
            <w:noProof/>
            <w:webHidden/>
            <w:sz w:val="28"/>
            <w:szCs w:val="28"/>
          </w:rPr>
          <w:t>6</w:t>
        </w:r>
        <w:r w:rsidR="006D1B45" w:rsidRPr="009A000D">
          <w:rPr>
            <w:noProof/>
            <w:webHidden/>
            <w:sz w:val="28"/>
            <w:szCs w:val="28"/>
          </w:rPr>
          <w:fldChar w:fldCharType="end"/>
        </w:r>
      </w:hyperlink>
    </w:p>
    <w:p w:rsidR="006D1B45" w:rsidRDefault="006D1B45" w:rsidP="006D1B45">
      <w:pPr>
        <w:spacing w:before="120"/>
        <w:rPr>
          <w:bCs/>
          <w:sz w:val="28"/>
          <w:szCs w:val="28"/>
        </w:rPr>
      </w:pPr>
      <w:r w:rsidRPr="009A000D">
        <w:rPr>
          <w:bCs/>
          <w:sz w:val="28"/>
          <w:szCs w:val="28"/>
        </w:rPr>
        <w:fldChar w:fldCharType="end"/>
      </w: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Default="006D1B45" w:rsidP="006D1B45">
      <w:pPr>
        <w:pStyle w:val="1"/>
        <w:numPr>
          <w:ilvl w:val="0"/>
          <w:numId w:val="6"/>
        </w:numPr>
        <w:rPr>
          <w:b/>
          <w:szCs w:val="24"/>
        </w:rPr>
      </w:pPr>
      <w:bookmarkStart w:id="1" w:name="_Toc143265983"/>
      <w:r w:rsidRPr="00D859AD">
        <w:rPr>
          <w:b/>
          <w:szCs w:val="24"/>
        </w:rPr>
        <w:t>Наименование и область применения:</w:t>
      </w:r>
      <w:bookmarkEnd w:id="1"/>
    </w:p>
    <w:p w:rsidR="006D1B45" w:rsidRPr="00FD49D1" w:rsidRDefault="006D1B45" w:rsidP="006D1B45"/>
    <w:p w:rsidR="006D1B45" w:rsidRPr="00A4375F" w:rsidRDefault="006D1B45" w:rsidP="006D1B45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Pr="00A4375F">
        <w:rPr>
          <w:color w:val="000000"/>
        </w:rPr>
        <w:t>Установка для кисло</w:t>
      </w:r>
      <w:r>
        <w:rPr>
          <w:color w:val="000000"/>
        </w:rPr>
        <w:t>тной обработки скважин СИН-32</w:t>
      </w:r>
      <w:r w:rsidRPr="00A4375F">
        <w:rPr>
          <w:color w:val="000000"/>
        </w:rPr>
        <w:t xml:space="preserve"> предназначена для транспортирования и нагнетание смеси кислот, применяемых при любых кислотных обработках призабойной зоны скважины с концентрацией кислоты до 4</w:t>
      </w:r>
      <w:r>
        <w:rPr>
          <w:color w:val="000000"/>
        </w:rPr>
        <w:t>0</w:t>
      </w:r>
      <w:r w:rsidRPr="00A4375F">
        <w:rPr>
          <w:color w:val="000000"/>
        </w:rPr>
        <w:t>%</w:t>
      </w:r>
    </w:p>
    <w:p w:rsidR="006D1B45" w:rsidRPr="00A4375F" w:rsidRDefault="006D1B45" w:rsidP="006D1B45">
      <w:pPr>
        <w:pStyle w:val="af"/>
        <w:numPr>
          <w:ilvl w:val="0"/>
          <w:numId w:val="3"/>
        </w:numPr>
        <w:jc w:val="both"/>
        <w:rPr>
          <w:color w:val="000000"/>
        </w:rPr>
      </w:pPr>
      <w:r w:rsidRPr="00A4375F">
        <w:rPr>
          <w:color w:val="000000"/>
        </w:rPr>
        <w:t xml:space="preserve">Агрегат СИН-32 должен иметь оптимальное расположение органов управления, сниженный вес элементов манифольда, что облегчает работу обслуживающего персонала и повышает эксплуатационные качества установки. Управление и контроль работы установки </w:t>
      </w:r>
      <w:r w:rsidRPr="00A4375F">
        <w:rPr>
          <w:color w:val="000000"/>
        </w:rPr>
        <w:lastRenderedPageBreak/>
        <w:t>осуществляется из кабины водителя. Емкость установки должна иметь внутреннее химостойкое покрытие, что обеспечивает долговременную защиту от воздействия кислот, а также позволяет проводить промывку горячей водой или паром.</w:t>
      </w:r>
    </w:p>
    <w:p w:rsidR="006D1B45" w:rsidRPr="00A4375F" w:rsidRDefault="006D1B45" w:rsidP="006D1B45">
      <w:pPr>
        <w:pStyle w:val="af"/>
        <w:numPr>
          <w:ilvl w:val="0"/>
          <w:numId w:val="3"/>
        </w:numPr>
        <w:jc w:val="both"/>
        <w:rPr>
          <w:color w:val="000000"/>
        </w:rPr>
      </w:pPr>
      <w:r w:rsidRPr="00A4375F">
        <w:rPr>
          <w:color w:val="000000"/>
        </w:rPr>
        <w:t>Насос должен работать с различными жидкостями за счет применения плунжеров с химически и эрозионно-стойкими покрытиями и уплотнений, стойких к агрессивным средам.</w:t>
      </w:r>
    </w:p>
    <w:p w:rsidR="006D1B45" w:rsidRDefault="006D1B45" w:rsidP="006D1B45">
      <w:pPr>
        <w:pStyle w:val="af"/>
        <w:ind w:left="360"/>
        <w:jc w:val="both"/>
        <w:rPr>
          <w:color w:val="000000"/>
        </w:rPr>
      </w:pPr>
    </w:p>
    <w:p w:rsidR="006D1B45" w:rsidRPr="007A382A" w:rsidRDefault="006D1B45" w:rsidP="006D1B45">
      <w:pPr>
        <w:pStyle w:val="af"/>
        <w:numPr>
          <w:ilvl w:val="0"/>
          <w:numId w:val="6"/>
        </w:numPr>
        <w:jc w:val="both"/>
        <w:outlineLvl w:val="0"/>
      </w:pPr>
      <w:bookmarkStart w:id="2" w:name="_Toc143265984"/>
      <w:r w:rsidRPr="007A382A">
        <w:rPr>
          <w:b/>
        </w:rPr>
        <w:t>Общие требования:</w:t>
      </w:r>
      <w:bookmarkEnd w:id="2"/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 xml:space="preserve">Конструкция агрегата, её составные части и применяемое оборудование должно соответствовать следующим требованиям: 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ТС эксплуатируется в условиях крайнего севера до -50</w:t>
      </w:r>
      <w:r w:rsidR="005F570E" w:rsidRPr="005F570E">
        <w:t>°С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 xml:space="preserve">Федеральные нормы и правила в области промышленной безопасности «Правила безопасности в нефтяной и газовой промышленности» от 12 марта 2013 года </w:t>
      </w:r>
      <w:r w:rsidRPr="005F570E">
        <w:rPr>
          <w:lang w:val="en-US"/>
        </w:rPr>
        <w:t>N</w:t>
      </w:r>
      <w:r w:rsidRPr="005F570E">
        <w:t xml:space="preserve"> 101;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12.2.003. Оборудование производственное. Общие требования безопасности;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СН 2.2.4/2.1.8.562-96, СН 2.2.4/2.1.8.566-96. Санитарные нормы;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2.601-2006. Единая система конструкторской документации. Эксплуатационные документы;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2.602-68. Единая система конструкторской документации. Ремонтные документы;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15.000-82. Система разработки и постановки продукции на производство. Общие требования;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ГОСТ 23660-79 СТО и РО. Обеспечение ремонтопригодности при разработке изделий;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Правила проектирования и монтажа электроустановок, утверждённых приказом №194 от 26.10.2003 года Госстроя России.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>Агрегат в целом подлежит обязательной сертификации на соответствие требованиям промышленной безопасности в порядке, установленном законодательством РФ.</w:t>
      </w:r>
    </w:p>
    <w:p w:rsidR="006D1B45" w:rsidRPr="005F570E" w:rsidRDefault="006D1B45" w:rsidP="006D1B45">
      <w:pPr>
        <w:numPr>
          <w:ilvl w:val="0"/>
          <w:numId w:val="7"/>
        </w:numPr>
      </w:pPr>
      <w:r w:rsidRPr="005F570E">
        <w:t xml:space="preserve">При разработке конструкторской документации на агрегат должны быть учтены требования в части расчёта на прочность всех её составных элементов. </w:t>
      </w:r>
    </w:p>
    <w:p w:rsidR="006D1B45" w:rsidRDefault="006D1B45" w:rsidP="006D1B45"/>
    <w:p w:rsidR="006D1B45" w:rsidRDefault="006D1B45" w:rsidP="006D1B45">
      <w:pPr>
        <w:ind w:left="792"/>
      </w:pPr>
    </w:p>
    <w:p w:rsidR="006D1B45" w:rsidRDefault="006D1B45" w:rsidP="006D1B45">
      <w:pPr>
        <w:ind w:left="792"/>
      </w:pPr>
    </w:p>
    <w:p w:rsidR="006D1B45" w:rsidRDefault="006D1B45" w:rsidP="006D1B45">
      <w:pPr>
        <w:ind w:left="792"/>
      </w:pPr>
    </w:p>
    <w:p w:rsidR="006D1B45" w:rsidRDefault="006D1B45" w:rsidP="006D1B45">
      <w:pPr>
        <w:ind w:left="792"/>
      </w:pPr>
    </w:p>
    <w:p w:rsidR="006D1B45" w:rsidRDefault="006D1B45" w:rsidP="006D1B45">
      <w:pPr>
        <w:ind w:left="792"/>
      </w:pPr>
    </w:p>
    <w:p w:rsidR="006D1B45" w:rsidRDefault="006D1B45" w:rsidP="006D1B45">
      <w:pPr>
        <w:ind w:left="792"/>
      </w:pPr>
    </w:p>
    <w:p w:rsidR="006D1B45" w:rsidRPr="00560E7F" w:rsidRDefault="006D1B45" w:rsidP="006D1B45">
      <w:pPr>
        <w:pStyle w:val="1"/>
        <w:numPr>
          <w:ilvl w:val="0"/>
          <w:numId w:val="6"/>
        </w:numPr>
        <w:rPr>
          <w:b/>
          <w:szCs w:val="24"/>
        </w:rPr>
      </w:pPr>
      <w:bookmarkStart w:id="3" w:name="_Toc143265985"/>
      <w:r w:rsidRPr="00560E7F">
        <w:rPr>
          <w:b/>
          <w:szCs w:val="24"/>
        </w:rPr>
        <w:t>Основные технические параметры и характеристики агрегата:</w:t>
      </w:r>
      <w:bookmarkEnd w:id="3"/>
      <w:r w:rsidRPr="00560E7F">
        <w:rPr>
          <w:b/>
          <w:szCs w:val="24"/>
        </w:rPr>
        <w:t xml:space="preserve">  </w:t>
      </w:r>
    </w:p>
    <w:p w:rsidR="006D1B45" w:rsidRPr="00560E7F" w:rsidRDefault="006D1B45" w:rsidP="006D1B45">
      <w:pPr>
        <w:pStyle w:val="60"/>
        <w:shd w:val="clear" w:color="auto" w:fill="auto"/>
        <w:tabs>
          <w:tab w:val="left" w:pos="413"/>
        </w:tabs>
        <w:spacing w:line="220" w:lineRule="exact"/>
        <w:jc w:val="both"/>
        <w:rPr>
          <w:bCs w:val="0"/>
          <w:sz w:val="24"/>
          <w:szCs w:val="24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9"/>
        <w:gridCol w:w="4937"/>
      </w:tblGrid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Основные характеристики Базовое шасси </w:t>
            </w:r>
            <w:r w:rsidRPr="00A41350">
              <w:rPr>
                <w:b/>
                <w:bCs/>
                <w:sz w:val="22"/>
                <w:szCs w:val="22"/>
                <w:bdr w:val="none" w:sz="0" w:space="0" w:color="auto" w:frame="1"/>
              </w:rPr>
              <w:t>УРАЛ 4320-4972</w:t>
            </w:r>
          </w:p>
        </w:tc>
      </w:tr>
      <w:tr w:rsidR="006D1B45" w:rsidRPr="007B3301" w:rsidTr="00D731E4">
        <w:trPr>
          <w:trHeight w:val="185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Колесная формула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6×6</w:t>
            </w:r>
          </w:p>
        </w:tc>
      </w:tr>
      <w:tr w:rsidR="006D1B45" w:rsidRPr="007B3301" w:rsidTr="00D731E4">
        <w:trPr>
          <w:trHeight w:val="16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Разрешенная максимальная масса с жидкостью кг.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21300</w:t>
            </w:r>
          </w:p>
        </w:tc>
      </w:tr>
      <w:tr w:rsidR="006D1B45" w:rsidRPr="007B3301" w:rsidTr="00D731E4">
        <w:trPr>
          <w:trHeight w:val="16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Емкость баллонов, л.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1040</w:t>
            </w:r>
          </w:p>
        </w:tc>
      </w:tr>
      <w:tr w:rsidR="006D1B45" w:rsidRPr="007B3301" w:rsidTr="00D731E4">
        <w:trPr>
          <w:trHeight w:val="16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Газовые баллоны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«Реал-Арктик» (13 шт.)</w:t>
            </w:r>
          </w:p>
        </w:tc>
      </w:tr>
      <w:tr w:rsidR="006D1B45" w:rsidRPr="007B3301" w:rsidTr="00D731E4">
        <w:trPr>
          <w:trHeight w:val="16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 xml:space="preserve">Тип устанавливаемых газовых баллонов 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color w:val="333333"/>
                <w:sz w:val="22"/>
                <w:szCs w:val="22"/>
                <w:shd w:val="clear" w:color="auto" w:fill="FFFFFF"/>
              </w:rPr>
              <w:t>металлокомпозитные газовые баллоны типа III (CNG-3) с базальтовым волокном</w:t>
            </w:r>
          </w:p>
        </w:tc>
      </w:tr>
      <w:tr w:rsidR="006D1B45" w:rsidRPr="007B3301" w:rsidTr="00D731E4">
        <w:trPr>
          <w:trHeight w:val="16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Габаритные размеры, мм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9300х2500х3500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b/>
                <w:bCs/>
                <w:sz w:val="22"/>
                <w:szCs w:val="22"/>
                <w:bdr w:val="none" w:sz="0" w:space="0" w:color="auto" w:frame="1"/>
              </w:rPr>
              <w:t>Двигатель</w:t>
            </w:r>
          </w:p>
        </w:tc>
      </w:tr>
      <w:tr w:rsidR="006D1B45" w:rsidRPr="007B3301" w:rsidTr="00D731E4">
        <w:trPr>
          <w:trHeight w:val="494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lastRenderedPageBreak/>
              <w:t>Модель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304AA3">
              <w:rPr>
                <w:sz w:val="22"/>
                <w:szCs w:val="22"/>
              </w:rPr>
              <w:t>Yuchai YC6MK340N-50</w:t>
            </w:r>
          </w:p>
        </w:tc>
      </w:tr>
      <w:tr w:rsidR="006D1B45" w:rsidRPr="007B3301" w:rsidTr="00D731E4">
        <w:trPr>
          <w:trHeight w:val="494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Тип двигателя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304AA3">
              <w:rPr>
                <w:sz w:val="22"/>
                <w:szCs w:val="22"/>
              </w:rPr>
              <w:t>Природный газ, метан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b/>
                <w:bCs/>
                <w:sz w:val="22"/>
                <w:szCs w:val="22"/>
                <w:bdr w:val="none" w:sz="0" w:space="0" w:color="auto" w:frame="1"/>
              </w:rPr>
              <w:t>Кабина</w:t>
            </w:r>
          </w:p>
        </w:tc>
      </w:tr>
      <w:tr w:rsidR="006D1B45" w:rsidRPr="007B3301" w:rsidTr="00D731E4">
        <w:trPr>
          <w:trHeight w:val="92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Тип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E75149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E75149">
              <w:rPr>
                <w:sz w:val="22"/>
                <w:szCs w:val="22"/>
              </w:rPr>
              <w:t>NEXT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b/>
                <w:bCs/>
                <w:sz w:val="22"/>
                <w:szCs w:val="22"/>
                <w:bdr w:val="none" w:sz="0" w:space="0" w:color="auto" w:frame="1"/>
              </w:rPr>
              <w:t>Коробка передач</w:t>
            </w:r>
          </w:p>
        </w:tc>
      </w:tr>
      <w:tr w:rsidR="006D1B45" w:rsidRPr="007B3301" w:rsidTr="00D731E4">
        <w:trPr>
          <w:trHeight w:val="92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Модель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304AA3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 9ст.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b/>
                <w:bCs/>
                <w:sz w:val="22"/>
                <w:szCs w:val="22"/>
                <w:bdr w:val="none" w:sz="0" w:space="0" w:color="auto" w:frame="1"/>
              </w:rPr>
              <w:t>Тормоза</w:t>
            </w:r>
          </w:p>
        </w:tc>
      </w:tr>
      <w:tr w:rsidR="006D1B45" w:rsidRPr="007B3301" w:rsidTr="00D731E4">
        <w:trPr>
          <w:trHeight w:val="92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Привод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Пневматический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b/>
                <w:bCs/>
                <w:sz w:val="22"/>
                <w:szCs w:val="22"/>
                <w:bdr w:val="none" w:sz="0" w:space="0" w:color="auto" w:frame="1"/>
              </w:rPr>
              <w:t>Шины</w:t>
            </w:r>
          </w:p>
        </w:tc>
      </w:tr>
      <w:tr w:rsidR="006D1B45" w:rsidRPr="007B3301" w:rsidTr="00D731E4">
        <w:trPr>
          <w:trHeight w:val="92"/>
        </w:trPr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Модель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Кама 1260 425/85 R21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D731E4">
            <w:pPr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</w:t>
            </w:r>
            <w:r w:rsidRPr="007B3301">
              <w:rPr>
                <w:b/>
                <w:bCs/>
                <w:sz w:val="22"/>
                <w:szCs w:val="22"/>
              </w:rPr>
              <w:t>омплектации</w:t>
            </w:r>
            <w:r>
              <w:rPr>
                <w:b/>
                <w:bCs/>
                <w:sz w:val="22"/>
                <w:szCs w:val="22"/>
              </w:rPr>
              <w:t xml:space="preserve"> шасси</w:t>
            </w:r>
          </w:p>
        </w:tc>
      </w:tr>
      <w:tr w:rsidR="006D1B45" w:rsidRPr="007B3301" w:rsidTr="00D731E4">
        <w:trPr>
          <w:trHeight w:val="92"/>
        </w:trPr>
        <w:tc>
          <w:tcPr>
            <w:tcW w:w="991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шасси Урал 4320-4972 (6х6);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 xml:space="preserve">двигатель </w:t>
            </w:r>
            <w:r w:rsidRPr="007718C7">
              <w:rPr>
                <w:sz w:val="22"/>
                <w:szCs w:val="22"/>
              </w:rPr>
              <w:t>Yuchai</w:t>
            </w:r>
            <w:r>
              <w:rPr>
                <w:sz w:val="22"/>
                <w:szCs w:val="22"/>
              </w:rPr>
              <w:t xml:space="preserve"> </w:t>
            </w:r>
            <w:r w:rsidRPr="007718C7">
              <w:rPr>
                <w:sz w:val="22"/>
                <w:szCs w:val="22"/>
              </w:rPr>
              <w:t>YC6MK340N-50</w:t>
            </w:r>
            <w:r>
              <w:rPr>
                <w:sz w:val="22"/>
                <w:szCs w:val="22"/>
              </w:rPr>
              <w:t xml:space="preserve"> </w:t>
            </w:r>
            <w:r w:rsidRPr="007B330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33</w:t>
            </w:r>
            <w:r w:rsidRPr="007B3301">
              <w:rPr>
                <w:sz w:val="22"/>
                <w:szCs w:val="22"/>
              </w:rPr>
              <w:t xml:space="preserve"> л.с., КПП </w:t>
            </w:r>
            <w:r>
              <w:rPr>
                <w:sz w:val="22"/>
                <w:szCs w:val="22"/>
              </w:rPr>
              <w:t>механическая 9ст.</w:t>
            </w:r>
            <w:r w:rsidRPr="007B3301">
              <w:rPr>
                <w:sz w:val="22"/>
                <w:szCs w:val="22"/>
              </w:rPr>
              <w:t>, МКБ, МОБ;</w:t>
            </w:r>
          </w:p>
          <w:p w:rsidR="006D1B45" w:rsidRPr="00FB0477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спальное место 1</w:t>
            </w:r>
            <w:r>
              <w:rPr>
                <w:sz w:val="22"/>
                <w:szCs w:val="22"/>
              </w:rPr>
              <w:t>шт.</w:t>
            </w:r>
            <w:r w:rsidRPr="007B3301">
              <w:rPr>
                <w:sz w:val="22"/>
                <w:szCs w:val="22"/>
              </w:rPr>
              <w:t>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ошин</w:t>
            </w:r>
            <w:r w:rsidRPr="007B3301">
              <w:rPr>
                <w:sz w:val="22"/>
                <w:szCs w:val="22"/>
              </w:rPr>
              <w:t>овка односкатная;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искрогаситель;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знак автопоезда с принудительным включением и выключением;</w:t>
            </w:r>
          </w:p>
          <w:p w:rsidR="006D1B45" w:rsidRPr="00C01B87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предпусковой автономный подогреватель;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подогрев зеркал, ДЗК за кабиной, тахограф с СКЗИ;</w:t>
            </w:r>
          </w:p>
          <w:p w:rsidR="006D1B45" w:rsidRPr="007B3301" w:rsidRDefault="006D1B45" w:rsidP="006D1B45">
            <w:pPr>
              <w:numPr>
                <w:ilvl w:val="0"/>
                <w:numId w:val="2"/>
              </w:num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B3301">
              <w:rPr>
                <w:sz w:val="22"/>
                <w:szCs w:val="22"/>
              </w:rPr>
              <w:t>линнобаз</w:t>
            </w:r>
            <w:r>
              <w:rPr>
                <w:sz w:val="22"/>
                <w:szCs w:val="22"/>
              </w:rPr>
              <w:t>овое шасси, ДОМ, ДЗК за кабиной;</w:t>
            </w:r>
          </w:p>
        </w:tc>
      </w:tr>
      <w:tr w:rsidR="006D1B45" w:rsidRPr="007B3301" w:rsidTr="00D731E4">
        <w:trPr>
          <w:trHeight w:val="2170"/>
        </w:trPr>
        <w:tc>
          <w:tcPr>
            <w:tcW w:w="991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1B45" w:rsidRPr="00A700D7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B0477">
              <w:rPr>
                <w:sz w:val="22"/>
                <w:szCs w:val="22"/>
              </w:rPr>
              <w:t>идеорегистратор</w:t>
            </w:r>
            <w:r>
              <w:rPr>
                <w:sz w:val="22"/>
                <w:szCs w:val="22"/>
              </w:rPr>
              <w:t xml:space="preserve"> c двумя камерами (одна на водителя, вторая на дорогу)</w:t>
            </w:r>
          </w:p>
          <w:p w:rsidR="006D1B45" w:rsidRPr="00A700D7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терминал</w:t>
            </w:r>
            <w:r w:rsidRPr="00A700D7">
              <w:rPr>
                <w:sz w:val="22"/>
                <w:szCs w:val="22"/>
                <w:lang w:val="en-US"/>
              </w:rPr>
              <w:t xml:space="preserve"> OMNICOMM Profi Wi-Fi</w:t>
            </w:r>
          </w:p>
          <w:p w:rsidR="006D1B45" w:rsidRPr="00C01B87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автономный отопитель кабины водителя ПЛАНАР 4ДМ 24В;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B0477">
              <w:rPr>
                <w:sz w:val="22"/>
                <w:szCs w:val="22"/>
              </w:rPr>
              <w:t>ополнительная теплоизоляция кабины теплоизоляционными материалами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B0477">
              <w:rPr>
                <w:sz w:val="22"/>
                <w:szCs w:val="22"/>
              </w:rPr>
              <w:t>богрев аккумуляторного отсека (термокейс)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B0477">
              <w:rPr>
                <w:sz w:val="22"/>
                <w:szCs w:val="22"/>
              </w:rPr>
              <w:t>богрев зоны щеток стеклоочистителей (лента)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FB0477">
              <w:rPr>
                <w:sz w:val="22"/>
                <w:szCs w:val="22"/>
              </w:rPr>
              <w:t>ар</w:t>
            </w:r>
            <w:r>
              <w:rPr>
                <w:sz w:val="22"/>
                <w:szCs w:val="22"/>
              </w:rPr>
              <w:t>а освещения рабочей зоны – 2 шт;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B0477">
              <w:rPr>
                <w:sz w:val="22"/>
                <w:szCs w:val="22"/>
              </w:rPr>
              <w:t>агнитола USB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B0477">
              <w:rPr>
                <w:sz w:val="22"/>
                <w:szCs w:val="22"/>
              </w:rPr>
              <w:t>игнал заднего хода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укрытий для у</w:t>
            </w:r>
            <w:r w:rsidRPr="00FB0477">
              <w:rPr>
                <w:sz w:val="22"/>
                <w:szCs w:val="22"/>
              </w:rPr>
              <w:t>теплитель капота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FB0477">
              <w:rPr>
                <w:sz w:val="22"/>
                <w:szCs w:val="22"/>
              </w:rPr>
              <w:t>анат буксировочный петля-петля длинной не менее 6 метров, нагрузка до 20 тонн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FB0477">
              <w:rPr>
                <w:sz w:val="22"/>
                <w:szCs w:val="22"/>
              </w:rPr>
              <w:t>становка панорамных зеркал заднего вида с обогревом</w:t>
            </w:r>
            <w:r>
              <w:rPr>
                <w:sz w:val="22"/>
                <w:szCs w:val="22"/>
              </w:rPr>
              <w:t>;</w:t>
            </w:r>
          </w:p>
          <w:p w:rsidR="006D1B45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FB0477">
              <w:rPr>
                <w:sz w:val="22"/>
                <w:szCs w:val="22"/>
              </w:rPr>
              <w:t>силенный инструментальный ящик на заднем свесе -2 шт</w:t>
            </w:r>
            <w:r>
              <w:rPr>
                <w:sz w:val="22"/>
                <w:szCs w:val="22"/>
              </w:rPr>
              <w:t>.;</w:t>
            </w:r>
          </w:p>
          <w:p w:rsidR="006D1B45" w:rsidRPr="00ED74E1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0B17">
              <w:rPr>
                <w:sz w:val="22"/>
                <w:szCs w:val="22"/>
              </w:rPr>
              <w:t>стройство буксирное</w:t>
            </w:r>
            <w:r>
              <w:rPr>
                <w:sz w:val="22"/>
                <w:szCs w:val="22"/>
              </w:rPr>
              <w:t xml:space="preserve"> </w:t>
            </w:r>
            <w:r w:rsidRPr="00BA0B17">
              <w:rPr>
                <w:sz w:val="22"/>
                <w:szCs w:val="22"/>
              </w:rPr>
              <w:t>4310-2707210</w:t>
            </w:r>
            <w:r>
              <w:rPr>
                <w:sz w:val="22"/>
                <w:szCs w:val="22"/>
              </w:rPr>
              <w:t>;</w:t>
            </w:r>
          </w:p>
          <w:p w:rsidR="006D1B45" w:rsidRPr="009E1B41" w:rsidRDefault="006D1B45" w:rsidP="006D1B4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D74E1">
              <w:rPr>
                <w:sz w:val="22"/>
                <w:szCs w:val="22"/>
              </w:rPr>
              <w:t>абор инструментов AUTOVIRAZH AV-212072</w:t>
            </w:r>
            <w:r>
              <w:rPr>
                <w:sz w:val="22"/>
                <w:szCs w:val="22"/>
              </w:rPr>
              <w:t xml:space="preserve"> или аналог</w:t>
            </w:r>
          </w:p>
        </w:tc>
      </w:tr>
    </w:tbl>
    <w:p w:rsidR="006D1B45" w:rsidRPr="007B3301" w:rsidRDefault="006D1B45" w:rsidP="006D1B45">
      <w:pPr>
        <w:pStyle w:val="1"/>
        <w:spacing w:before="30" w:after="75"/>
        <w:rPr>
          <w:sz w:val="22"/>
          <w:szCs w:val="22"/>
        </w:rPr>
      </w:pPr>
    </w:p>
    <w:p w:rsidR="006D1B45" w:rsidRPr="007B3301" w:rsidRDefault="006D1B45" w:rsidP="006D1B45">
      <w:pPr>
        <w:pStyle w:val="2"/>
        <w:rPr>
          <w:b/>
          <w:spacing w:val="10"/>
          <w:sz w:val="22"/>
          <w:szCs w:val="22"/>
        </w:rPr>
      </w:pPr>
      <w:bookmarkStart w:id="4" w:name="_Toc143265986"/>
      <w:r w:rsidRPr="007B3301">
        <w:rPr>
          <w:b/>
          <w:sz w:val="22"/>
          <w:szCs w:val="22"/>
        </w:rPr>
        <w:t xml:space="preserve">3.1 </w:t>
      </w:r>
      <w:r w:rsidRPr="007B3301">
        <w:rPr>
          <w:b/>
          <w:bCs w:val="0"/>
          <w:sz w:val="22"/>
          <w:szCs w:val="22"/>
        </w:rPr>
        <w:t xml:space="preserve">Технические характеристики установки </w:t>
      </w:r>
      <w:r w:rsidRPr="007B3301">
        <w:rPr>
          <w:b/>
          <w:spacing w:val="10"/>
          <w:sz w:val="22"/>
          <w:szCs w:val="22"/>
        </w:rPr>
        <w:t>СИН-32</w:t>
      </w:r>
      <w:bookmarkEnd w:id="4"/>
    </w:p>
    <w:p w:rsidR="006D1B45" w:rsidRPr="007B3301" w:rsidRDefault="006D1B45" w:rsidP="006D1B45">
      <w:pPr>
        <w:pStyle w:val="60"/>
        <w:shd w:val="clear" w:color="auto" w:fill="auto"/>
        <w:tabs>
          <w:tab w:val="left" w:pos="413"/>
        </w:tabs>
        <w:spacing w:line="220" w:lineRule="exact"/>
        <w:jc w:val="both"/>
        <w:rPr>
          <w:bCs w:val="0"/>
          <w:sz w:val="22"/>
          <w:szCs w:val="22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6D1B45" w:rsidRPr="007B3301" w:rsidTr="00D731E4">
        <w:trPr>
          <w:trHeight w:val="2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Модель насоса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СИН-32.02.100.00-01</w:t>
            </w:r>
            <w:r w:rsidRPr="007B3301">
              <w:rPr>
                <w:sz w:val="22"/>
                <w:szCs w:val="22"/>
              </w:rPr>
              <w:t xml:space="preserve"> трехплунжерный, </w:t>
            </w:r>
            <w:r>
              <w:rPr>
                <w:sz w:val="22"/>
                <w:szCs w:val="22"/>
              </w:rPr>
              <w:t xml:space="preserve">высокого давления, </w:t>
            </w:r>
            <w:r w:rsidRPr="007B3301">
              <w:rPr>
                <w:sz w:val="22"/>
                <w:szCs w:val="22"/>
              </w:rPr>
              <w:t>с двух скоростным</w:t>
            </w:r>
            <w:r w:rsidRPr="007B3301">
              <w:rPr>
                <w:strike/>
                <w:sz w:val="22"/>
                <w:szCs w:val="22"/>
              </w:rPr>
              <w:t xml:space="preserve"> </w:t>
            </w:r>
            <w:r w:rsidRPr="007B3301">
              <w:rPr>
                <w:sz w:val="22"/>
                <w:szCs w:val="22"/>
              </w:rPr>
              <w:t>редуктором.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Диаметр плунжера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мм</w:t>
            </w:r>
            <w:r w:rsidRPr="007B3301">
              <w:rPr>
                <w:sz w:val="22"/>
                <w:szCs w:val="22"/>
              </w:rPr>
              <w:t xml:space="preserve"> 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Наибольшее давление нагнетания, МПа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5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Наибольшая идеальная подача, л/с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 xml:space="preserve">Вместимость </w:t>
            </w:r>
            <w:r>
              <w:rPr>
                <w:sz w:val="22"/>
                <w:szCs w:val="22"/>
              </w:rPr>
              <w:t>ёмкости</w:t>
            </w:r>
            <w:r w:rsidRPr="007B3301">
              <w:rPr>
                <w:sz w:val="22"/>
                <w:szCs w:val="22"/>
              </w:rPr>
              <w:t>, м3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B3301">
              <w:rPr>
                <w:sz w:val="22"/>
                <w:szCs w:val="22"/>
              </w:rPr>
              <w:t xml:space="preserve"> м3</w:t>
            </w:r>
            <w:r>
              <w:rPr>
                <w:sz w:val="22"/>
                <w:szCs w:val="22"/>
              </w:rPr>
              <w:t>,</w:t>
            </w:r>
            <w:r w:rsidRPr="007B3301">
              <w:rPr>
                <w:sz w:val="22"/>
                <w:szCs w:val="22"/>
              </w:rPr>
              <w:t xml:space="preserve"> с антикоррозионным </w:t>
            </w:r>
            <w:r>
              <w:rPr>
                <w:sz w:val="22"/>
                <w:szCs w:val="22"/>
              </w:rPr>
              <w:t>и антикислотным</w:t>
            </w:r>
            <w:r w:rsidRPr="007B3301">
              <w:rPr>
                <w:sz w:val="22"/>
                <w:szCs w:val="22"/>
              </w:rPr>
              <w:t xml:space="preserve"> покрытием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641699">
              <w:rPr>
                <w:sz w:val="22"/>
                <w:szCs w:val="22"/>
              </w:rPr>
              <w:t>Ёмкость работает в диапазоне температур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Default="006D1B45" w:rsidP="00D731E4">
            <w:pPr>
              <w:rPr>
                <w:sz w:val="22"/>
                <w:szCs w:val="22"/>
              </w:rPr>
            </w:pPr>
            <w:r w:rsidRPr="00641699">
              <w:rPr>
                <w:sz w:val="22"/>
                <w:szCs w:val="22"/>
              </w:rPr>
              <w:t>от -40 до +70 0C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 xml:space="preserve">Срок службы </w:t>
            </w:r>
            <w:r>
              <w:rPr>
                <w:sz w:val="22"/>
                <w:szCs w:val="22"/>
              </w:rPr>
              <w:t xml:space="preserve">защитного </w:t>
            </w:r>
            <w:r w:rsidRPr="007B3301">
              <w:rPr>
                <w:sz w:val="22"/>
                <w:szCs w:val="22"/>
              </w:rPr>
              <w:t>покрытия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B3301">
              <w:rPr>
                <w:sz w:val="22"/>
                <w:szCs w:val="22"/>
              </w:rPr>
              <w:t xml:space="preserve"> лет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КПД установки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80%</w:t>
            </w:r>
          </w:p>
        </w:tc>
      </w:tr>
      <w:tr w:rsidR="006D1B45" w:rsidRPr="007B3301" w:rsidTr="00D731E4">
        <w:trPr>
          <w:trHeight w:val="2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</w:t>
            </w:r>
            <w:r w:rsidRPr="007B3301">
              <w:rPr>
                <w:sz w:val="22"/>
                <w:szCs w:val="22"/>
              </w:rPr>
              <w:t>грегата СИН 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</w:rPr>
              <w:t>Из кабины водителя</w:t>
            </w:r>
          </w:p>
        </w:tc>
      </w:tr>
      <w:tr w:rsidR="006D1B45" w:rsidRPr="007B3301" w:rsidTr="00D731E4">
        <w:trPr>
          <w:trHeight w:val="2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Манифольдная линия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Default="006D1B45" w:rsidP="00D7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Манифольдная линия с запорной арматурой;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Выход на линии всасывания БРС-4 (нипель)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Выход на нагнетающею линию БРС-2 (гайка)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Линия жесткая высокого давления (ниппель/гайка) (5шт. по 3 метра)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Переходник с БРС-2 (гайка) на БРС-4 (Ниппель) - 2шт.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Переходник с БРС-2 (ниппель) на БРС-4 (Гайка) - 2шт.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Переходник БРС-2 (ниппель) на БРС-2 (Ниппель) - 2шт.</w:t>
            </w:r>
          </w:p>
          <w:p w:rsidR="006D1B45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Переходник БРС-2 (гайка) на БРС-2 (гайка) 2шт.</w:t>
            </w:r>
          </w:p>
          <w:p w:rsidR="006D1B45" w:rsidRPr="00416EFC" w:rsidRDefault="006D1B45" w:rsidP="006D1B45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Колено шарнирное</w:t>
            </w:r>
            <w:r w:rsidRPr="00416EFC">
              <w:rPr>
                <w:sz w:val="22"/>
                <w:szCs w:val="22"/>
              </w:rPr>
              <w:t xml:space="preserve"> ИПК СШ.50.40.24.00 с БРС2 – 5 шт.</w:t>
            </w:r>
          </w:p>
        </w:tc>
      </w:tr>
      <w:tr w:rsidR="006D1B45" w:rsidRPr="007B3301" w:rsidTr="00D731E4">
        <w:trPr>
          <w:trHeight w:val="83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7B3301" w:rsidRDefault="006D1B45" w:rsidP="00D731E4">
            <w:pPr>
              <w:rPr>
                <w:sz w:val="22"/>
                <w:szCs w:val="22"/>
              </w:rPr>
            </w:pPr>
            <w:r w:rsidRPr="007B3301">
              <w:rPr>
                <w:rStyle w:val="ae"/>
                <w:b w:val="0"/>
                <w:sz w:val="22"/>
                <w:szCs w:val="22"/>
                <w:bdr w:val="none" w:sz="0" w:space="0" w:color="auto" w:frame="1"/>
              </w:rPr>
              <w:lastRenderedPageBreak/>
              <w:t>Комплектация</w:t>
            </w:r>
          </w:p>
          <w:p w:rsidR="006D1B45" w:rsidRPr="007B3301" w:rsidRDefault="006D1B45" w:rsidP="00D731E4">
            <w:pPr>
              <w:rPr>
                <w:sz w:val="22"/>
                <w:szCs w:val="22"/>
              </w:rPr>
            </w:pPr>
          </w:p>
          <w:p w:rsidR="006D1B45" w:rsidRPr="007B3301" w:rsidRDefault="006D1B45" w:rsidP="00D731E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063C8A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63C8A">
              <w:rPr>
                <w:sz w:val="22"/>
                <w:szCs w:val="22"/>
                <w:bdr w:val="none" w:sz="0" w:space="0" w:color="auto" w:frame="1"/>
              </w:rPr>
              <w:t>Ящик для колен шарнирных- 1шт.</w:t>
            </w:r>
          </w:p>
          <w:p w:rsidR="006D1B45" w:rsidRPr="00ED74E1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Рукав Ф-75мм., всасывающий кислотостойкий (4шт. по 10 метров)</w:t>
            </w:r>
          </w:p>
          <w:p w:rsidR="006D1B45" w:rsidRPr="00063C8A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Рукав буровой Ф50, 4 метра 1шт.</w:t>
            </w:r>
          </w:p>
          <w:p w:rsidR="006D1B45" w:rsidRPr="00063C8A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63C8A">
              <w:rPr>
                <w:sz w:val="22"/>
                <w:szCs w:val="22"/>
                <w:bdr w:val="none" w:sz="0" w:space="0" w:color="auto" w:frame="1"/>
              </w:rPr>
              <w:t>Предупредительная маркировка -1 комп.</w:t>
            </w:r>
          </w:p>
          <w:p w:rsidR="006D1B45" w:rsidRPr="007B3301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  <w:bdr w:val="none" w:sz="0" w:space="0" w:color="auto" w:frame="1"/>
              </w:rPr>
              <w:t>Защита аккумуляторов -1 комп.</w:t>
            </w:r>
          </w:p>
          <w:p w:rsidR="006D1B45" w:rsidRPr="00050C28" w:rsidRDefault="006D1B45" w:rsidP="006D1B45">
            <w:pPr>
              <w:pStyle w:val="af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B3301">
              <w:rPr>
                <w:sz w:val="22"/>
                <w:szCs w:val="22"/>
                <w:bdr w:val="none" w:sz="0" w:space="0" w:color="auto" w:frame="1"/>
              </w:rPr>
              <w:t>Ящик для песка -1 шт.</w:t>
            </w:r>
          </w:p>
        </w:tc>
      </w:tr>
    </w:tbl>
    <w:p w:rsidR="006D1B45" w:rsidRDefault="006D1B45" w:rsidP="006D1B45"/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551"/>
        <w:gridCol w:w="5245"/>
      </w:tblGrid>
      <w:tr w:rsidR="006D1B45" w:rsidRPr="007B3301" w:rsidTr="00D731E4">
        <w:trPr>
          <w:trHeight w:val="274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5" w:rsidRPr="00DD6B1F" w:rsidRDefault="006D1B45" w:rsidP="00D731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Дополнительная к</w:t>
            </w:r>
            <w:r w:rsidRPr="00DD6B1F">
              <w:rPr>
                <w:b/>
                <w:sz w:val="22"/>
                <w:szCs w:val="22"/>
              </w:rPr>
              <w:t>омплектация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 xml:space="preserve">Съёмник сёдел гидравлический </w:t>
            </w:r>
            <w:r w:rsidRPr="007B3301">
              <w:rPr>
                <w:caps/>
                <w:sz w:val="22"/>
                <w:szCs w:val="22"/>
              </w:rPr>
              <w:t>СИН00.22.228.000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1 шт.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EE702C">
              <w:rPr>
                <w:color w:val="000000"/>
                <w:sz w:val="22"/>
                <w:szCs w:val="22"/>
              </w:rPr>
              <w:t>Бочковой насо</w:t>
            </w:r>
            <w:r>
              <w:rPr>
                <w:color w:val="000000"/>
                <w:sz w:val="22"/>
                <w:szCs w:val="22"/>
              </w:rPr>
              <w:t>с Lutz PVDF 41-L DL (комплект) для к</w:t>
            </w:r>
            <w:r w:rsidRPr="00EE702C">
              <w:rPr>
                <w:color w:val="000000"/>
                <w:sz w:val="22"/>
                <w:szCs w:val="22"/>
              </w:rPr>
              <w:t>он</w:t>
            </w:r>
            <w:r>
              <w:rPr>
                <w:color w:val="000000"/>
                <w:sz w:val="22"/>
                <w:szCs w:val="22"/>
              </w:rPr>
              <w:t>центрированные кислоты и щелочи</w:t>
            </w:r>
            <w:r w:rsidRPr="00EE702C">
              <w:rPr>
                <w:color w:val="000000"/>
                <w:sz w:val="22"/>
                <w:szCs w:val="22"/>
              </w:rPr>
              <w:t xml:space="preserve"> 1000мм (с электродвигателем MA II 5)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C01B87" w:rsidRDefault="006D1B45" w:rsidP="00D731E4">
            <w:pPr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Комплект уплотнений насоса СИН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C01B87" w:rsidRDefault="006D1B45" w:rsidP="00D731E4">
            <w:pPr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3 комплекта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C01B87" w:rsidRDefault="006D1B45" w:rsidP="00D731E4">
            <w:pPr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Плунжер насоса СИН</w:t>
            </w:r>
            <w:r>
              <w:rPr>
                <w:color w:val="000000"/>
                <w:sz w:val="22"/>
                <w:szCs w:val="22"/>
              </w:rPr>
              <w:t>32.02.108.003</w:t>
            </w:r>
            <w:r w:rsidRPr="00C01B87">
              <w:rPr>
                <w:color w:val="000000"/>
                <w:sz w:val="22"/>
                <w:szCs w:val="22"/>
              </w:rPr>
              <w:t xml:space="preserve"> (ХРОМ)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6D1B45" w:rsidRPr="00C01B87" w:rsidRDefault="006D1B45" w:rsidP="00D731E4">
            <w:pPr>
              <w:rPr>
                <w:color w:val="000000"/>
                <w:sz w:val="22"/>
                <w:szCs w:val="22"/>
              </w:rPr>
            </w:pPr>
            <w:r w:rsidRPr="00C01B87">
              <w:rPr>
                <w:color w:val="000000"/>
                <w:sz w:val="22"/>
                <w:szCs w:val="22"/>
              </w:rPr>
              <w:t>3шт.</w:t>
            </w:r>
          </w:p>
        </w:tc>
      </w:tr>
      <w:tr w:rsidR="006D1B45" w:rsidRPr="007B3301" w:rsidTr="00D731E4">
        <w:trPr>
          <w:trHeight w:val="274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6D1B45" w:rsidRPr="007B3301" w:rsidRDefault="006D1B45" w:rsidP="00D731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B3301">
              <w:rPr>
                <w:b/>
                <w:color w:val="000000"/>
                <w:sz w:val="22"/>
                <w:szCs w:val="22"/>
              </w:rPr>
              <w:t>Средства безопасности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Огнетушитель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шт. – ОП-5 </w:t>
            </w:r>
            <w:r w:rsidRPr="007B3301">
              <w:rPr>
                <w:color w:val="000000"/>
                <w:sz w:val="22"/>
                <w:szCs w:val="22"/>
              </w:rPr>
              <w:t>(з)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Медицинская аптечка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1 шт.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Знак аварийной остановки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2 шт.</w:t>
            </w:r>
          </w:p>
        </w:tc>
      </w:tr>
      <w:tr w:rsidR="006D1B45" w:rsidRPr="007B3301" w:rsidTr="00D731E4">
        <w:trPr>
          <w:trHeight w:val="2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Упор противооткатный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4 шт. с кронштейнами</w:t>
            </w:r>
          </w:p>
        </w:tc>
      </w:tr>
      <w:tr w:rsidR="006D1B45" w:rsidRPr="007B3301" w:rsidTr="00D731E4">
        <w:trPr>
          <w:trHeight w:val="7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 w:rsidRPr="007B3301">
              <w:rPr>
                <w:color w:val="000000"/>
                <w:sz w:val="22"/>
                <w:szCs w:val="22"/>
              </w:rPr>
              <w:t>Искрогаситель сертифицированный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B45" w:rsidRPr="007B3301" w:rsidRDefault="006D1B45" w:rsidP="00D731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Pr="007B3301">
              <w:rPr>
                <w:color w:val="000000"/>
                <w:sz w:val="22"/>
                <w:szCs w:val="22"/>
              </w:rPr>
              <w:t xml:space="preserve">шт. </w:t>
            </w:r>
          </w:p>
        </w:tc>
      </w:tr>
    </w:tbl>
    <w:p w:rsidR="006D1B45" w:rsidRPr="00560E7F" w:rsidRDefault="006D1B45" w:rsidP="006D1B45">
      <w:pPr>
        <w:pStyle w:val="60"/>
        <w:tabs>
          <w:tab w:val="left" w:pos="413"/>
        </w:tabs>
        <w:spacing w:line="220" w:lineRule="exact"/>
        <w:jc w:val="both"/>
        <w:rPr>
          <w:b w:val="0"/>
          <w:sz w:val="24"/>
          <w:szCs w:val="24"/>
        </w:rPr>
      </w:pPr>
    </w:p>
    <w:p w:rsidR="006D1B45" w:rsidRDefault="006D1B45" w:rsidP="006D1B45">
      <w:pPr>
        <w:pStyle w:val="60"/>
        <w:shd w:val="clear" w:color="auto" w:fill="auto"/>
        <w:tabs>
          <w:tab w:val="left" w:pos="413"/>
        </w:tabs>
        <w:spacing w:line="220" w:lineRule="exact"/>
        <w:jc w:val="both"/>
        <w:rPr>
          <w:sz w:val="22"/>
          <w:szCs w:val="22"/>
        </w:rPr>
      </w:pPr>
    </w:p>
    <w:p w:rsidR="006D1B45" w:rsidRDefault="006D1B45" w:rsidP="006D1B45">
      <w:pPr>
        <w:pStyle w:val="101"/>
        <w:numPr>
          <w:ilvl w:val="0"/>
          <w:numId w:val="6"/>
        </w:numPr>
        <w:shd w:val="clear" w:color="auto" w:fill="auto"/>
        <w:tabs>
          <w:tab w:val="left" w:pos="475"/>
        </w:tabs>
        <w:spacing w:before="0"/>
        <w:outlineLvl w:val="0"/>
        <w:rPr>
          <w:sz w:val="22"/>
          <w:szCs w:val="22"/>
        </w:rPr>
      </w:pPr>
      <w:bookmarkStart w:id="5" w:name="_Toc143265987"/>
      <w:r w:rsidRPr="003B0922">
        <w:rPr>
          <w:sz w:val="22"/>
          <w:szCs w:val="22"/>
        </w:rPr>
        <w:t xml:space="preserve">Документация, комплектность </w:t>
      </w:r>
      <w:r>
        <w:rPr>
          <w:sz w:val="22"/>
          <w:szCs w:val="22"/>
        </w:rPr>
        <w:t>агрегата</w:t>
      </w:r>
      <w:r w:rsidRPr="003B0922">
        <w:rPr>
          <w:sz w:val="22"/>
          <w:szCs w:val="22"/>
        </w:rPr>
        <w:t>, дополнительные требования</w:t>
      </w:r>
      <w:r>
        <w:rPr>
          <w:sz w:val="22"/>
          <w:szCs w:val="22"/>
        </w:rPr>
        <w:t>:</w:t>
      </w:r>
      <w:bookmarkEnd w:id="5"/>
    </w:p>
    <w:p w:rsidR="006D1B45" w:rsidRDefault="006D1B45" w:rsidP="006D1B45">
      <w:pPr>
        <w:numPr>
          <w:ilvl w:val="0"/>
          <w:numId w:val="4"/>
        </w:numPr>
        <w:spacing w:before="120"/>
        <w:ind w:left="714" w:hanging="357"/>
        <w:jc w:val="both"/>
        <w:rPr>
          <w:sz w:val="22"/>
          <w:szCs w:val="22"/>
        </w:rPr>
      </w:pPr>
      <w:r w:rsidRPr="001468B1">
        <w:rPr>
          <w:sz w:val="22"/>
          <w:szCs w:val="22"/>
        </w:rPr>
        <w:t>Документация предоставляется в соответствии с согласованными</w:t>
      </w:r>
      <w:r>
        <w:rPr>
          <w:sz w:val="22"/>
          <w:szCs w:val="22"/>
        </w:rPr>
        <w:t xml:space="preserve"> </w:t>
      </w:r>
      <w:r w:rsidRPr="001468B1">
        <w:rPr>
          <w:sz w:val="22"/>
          <w:szCs w:val="22"/>
        </w:rPr>
        <w:t>стандартами сторон</w:t>
      </w:r>
      <w:r>
        <w:rPr>
          <w:sz w:val="22"/>
          <w:szCs w:val="22"/>
        </w:rPr>
        <w:t>;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Поставляется к</w:t>
      </w:r>
      <w:r w:rsidRPr="005B7029">
        <w:rPr>
          <w:sz w:val="22"/>
          <w:szCs w:val="22"/>
        </w:rPr>
        <w:t>аталог запчастей</w:t>
      </w:r>
      <w:r>
        <w:rPr>
          <w:sz w:val="22"/>
          <w:szCs w:val="22"/>
        </w:rPr>
        <w:t xml:space="preserve"> и принадлежностей</w:t>
      </w:r>
      <w:r w:rsidRPr="005B7029">
        <w:rPr>
          <w:sz w:val="22"/>
          <w:szCs w:val="22"/>
        </w:rPr>
        <w:t xml:space="preserve"> на </w:t>
      </w:r>
      <w:r>
        <w:rPr>
          <w:sz w:val="22"/>
          <w:szCs w:val="22"/>
        </w:rPr>
        <w:t xml:space="preserve">шасси и </w:t>
      </w:r>
      <w:r w:rsidRPr="005B7029">
        <w:rPr>
          <w:sz w:val="22"/>
          <w:szCs w:val="22"/>
        </w:rPr>
        <w:t>установку</w:t>
      </w:r>
      <w:r>
        <w:rPr>
          <w:sz w:val="22"/>
          <w:szCs w:val="22"/>
        </w:rPr>
        <w:t xml:space="preserve"> кислотную</w:t>
      </w:r>
      <w:r w:rsidRPr="005B7029">
        <w:rPr>
          <w:sz w:val="22"/>
          <w:szCs w:val="22"/>
        </w:rPr>
        <w:t xml:space="preserve"> (в бумажном и электронном виде) на русском языке</w:t>
      </w:r>
      <w:r>
        <w:rPr>
          <w:sz w:val="22"/>
          <w:szCs w:val="22"/>
        </w:rPr>
        <w:t>;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 агрегатом</w:t>
      </w:r>
      <w:r w:rsidRPr="001468B1">
        <w:rPr>
          <w:sz w:val="22"/>
          <w:szCs w:val="22"/>
        </w:rPr>
        <w:t xml:space="preserve"> предоставляется </w:t>
      </w:r>
      <w:r>
        <w:rPr>
          <w:sz w:val="22"/>
          <w:szCs w:val="22"/>
        </w:rPr>
        <w:t>вся необходимая д</w:t>
      </w:r>
      <w:r w:rsidRPr="00270E8E">
        <w:rPr>
          <w:sz w:val="22"/>
          <w:szCs w:val="22"/>
        </w:rPr>
        <w:t>окументация для постановки на учет в ГИБДД</w:t>
      </w:r>
      <w:r>
        <w:rPr>
          <w:sz w:val="22"/>
          <w:szCs w:val="22"/>
        </w:rPr>
        <w:t>;</w:t>
      </w:r>
    </w:p>
    <w:p w:rsidR="006D1B45" w:rsidRPr="003B0922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 w:rsidRPr="005B7029">
        <w:rPr>
          <w:sz w:val="22"/>
          <w:szCs w:val="22"/>
        </w:rPr>
        <w:t>Настоящие техническ</w:t>
      </w:r>
      <w:r>
        <w:rPr>
          <w:sz w:val="22"/>
          <w:szCs w:val="22"/>
        </w:rPr>
        <w:t>о</w:t>
      </w:r>
      <w:r w:rsidRPr="005B7029">
        <w:rPr>
          <w:sz w:val="22"/>
          <w:szCs w:val="22"/>
        </w:rPr>
        <w:t xml:space="preserve">е </w:t>
      </w:r>
      <w:r>
        <w:rPr>
          <w:sz w:val="22"/>
          <w:szCs w:val="22"/>
        </w:rPr>
        <w:t>задание</w:t>
      </w:r>
      <w:r w:rsidRPr="005B7029">
        <w:rPr>
          <w:sz w:val="22"/>
          <w:szCs w:val="22"/>
        </w:rPr>
        <w:t xml:space="preserve"> являе</w:t>
      </w:r>
      <w:r>
        <w:rPr>
          <w:sz w:val="22"/>
          <w:szCs w:val="22"/>
        </w:rPr>
        <w:t>т</w:t>
      </w:r>
      <w:r w:rsidRPr="005B7029">
        <w:rPr>
          <w:sz w:val="22"/>
          <w:szCs w:val="22"/>
        </w:rPr>
        <w:t>ся предварительным, и в процессе пр</w:t>
      </w:r>
      <w:r>
        <w:rPr>
          <w:sz w:val="22"/>
          <w:szCs w:val="22"/>
        </w:rPr>
        <w:t xml:space="preserve">оектирования и </w:t>
      </w:r>
      <w:r w:rsidRPr="005B7029">
        <w:rPr>
          <w:sz w:val="22"/>
          <w:szCs w:val="22"/>
        </w:rPr>
        <w:t xml:space="preserve">изготовления могут </w:t>
      </w:r>
      <w:r>
        <w:rPr>
          <w:sz w:val="22"/>
          <w:szCs w:val="22"/>
        </w:rPr>
        <w:t>быть внесены</w:t>
      </w:r>
      <w:r w:rsidRPr="005B7029">
        <w:rPr>
          <w:sz w:val="22"/>
          <w:szCs w:val="22"/>
        </w:rPr>
        <w:t xml:space="preserve"> изменения (по согласованию между сторонами). 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 w:rsidRPr="005B7029">
        <w:rPr>
          <w:sz w:val="22"/>
          <w:szCs w:val="22"/>
        </w:rPr>
        <w:t>Все поставленное оборудование и его принадлежности</w:t>
      </w:r>
      <w:r>
        <w:rPr>
          <w:sz w:val="22"/>
          <w:szCs w:val="22"/>
        </w:rPr>
        <w:t xml:space="preserve"> должно быть</w:t>
      </w:r>
      <w:r w:rsidRPr="005B7029">
        <w:rPr>
          <w:sz w:val="22"/>
          <w:szCs w:val="22"/>
        </w:rPr>
        <w:t xml:space="preserve"> новы</w:t>
      </w:r>
      <w:r>
        <w:rPr>
          <w:sz w:val="22"/>
          <w:szCs w:val="22"/>
        </w:rPr>
        <w:t>м</w:t>
      </w:r>
      <w:r w:rsidRPr="005B7029">
        <w:rPr>
          <w:sz w:val="22"/>
          <w:szCs w:val="22"/>
        </w:rPr>
        <w:t>, не бывш</w:t>
      </w:r>
      <w:r>
        <w:rPr>
          <w:sz w:val="22"/>
          <w:szCs w:val="22"/>
        </w:rPr>
        <w:t>им в употреблении;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 w:rsidRPr="005B7029">
        <w:rPr>
          <w:sz w:val="22"/>
          <w:szCs w:val="22"/>
        </w:rPr>
        <w:t xml:space="preserve">Система управления, приборы, пульты управления и соответствующие устройства всего поставленного оборудования </w:t>
      </w:r>
      <w:r>
        <w:rPr>
          <w:sz w:val="22"/>
          <w:szCs w:val="22"/>
        </w:rPr>
        <w:t xml:space="preserve">должны </w:t>
      </w:r>
      <w:r w:rsidRPr="005B7029">
        <w:rPr>
          <w:sz w:val="22"/>
          <w:szCs w:val="22"/>
        </w:rPr>
        <w:t>обладат</w:t>
      </w:r>
      <w:r>
        <w:rPr>
          <w:sz w:val="22"/>
          <w:szCs w:val="22"/>
        </w:rPr>
        <w:t>ь</w:t>
      </w:r>
      <w:r w:rsidRPr="005B7029">
        <w:rPr>
          <w:sz w:val="22"/>
          <w:szCs w:val="22"/>
        </w:rPr>
        <w:t xml:space="preserve"> хорошей герметичностью, влаго</w:t>
      </w:r>
      <w:r>
        <w:rPr>
          <w:sz w:val="22"/>
          <w:szCs w:val="22"/>
        </w:rPr>
        <w:t>пыле</w:t>
      </w:r>
      <w:r w:rsidRPr="005B7029">
        <w:rPr>
          <w:sz w:val="22"/>
          <w:szCs w:val="22"/>
        </w:rPr>
        <w:t>непр</w:t>
      </w:r>
      <w:r>
        <w:rPr>
          <w:sz w:val="22"/>
          <w:szCs w:val="22"/>
        </w:rPr>
        <w:t>оницаемостью, сейсмостойкостью;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 w:rsidRPr="005B7029">
        <w:rPr>
          <w:sz w:val="22"/>
          <w:szCs w:val="22"/>
        </w:rPr>
        <w:t>Компоновка оборудования разумна, удобна для манипулирования, проверки и обслуживания. Оборудование укомплектовано необходимыми рабочим лестницами и предупреждающими надписями. Все открытые двигающие детали и детали с высокой температурой укомплектованы предохранительным защитным устройством.</w:t>
      </w:r>
    </w:p>
    <w:p w:rsidR="006D1B45" w:rsidRDefault="006D1B45" w:rsidP="006D1B45">
      <w:pPr>
        <w:numPr>
          <w:ilvl w:val="0"/>
          <w:numId w:val="4"/>
        </w:numPr>
        <w:jc w:val="both"/>
        <w:rPr>
          <w:sz w:val="22"/>
          <w:szCs w:val="22"/>
        </w:rPr>
      </w:pPr>
      <w:r w:rsidRPr="00952B12">
        <w:rPr>
          <w:sz w:val="22"/>
          <w:szCs w:val="22"/>
        </w:rPr>
        <w:t>Гарантия на все узлы и оборудов</w:t>
      </w:r>
      <w:r>
        <w:rPr>
          <w:sz w:val="22"/>
          <w:szCs w:val="22"/>
        </w:rPr>
        <w:t>ания не менее 24</w:t>
      </w:r>
      <w:r w:rsidRPr="00952B12">
        <w:rPr>
          <w:sz w:val="22"/>
          <w:szCs w:val="22"/>
        </w:rPr>
        <w:t xml:space="preserve"> месяцев.</w:t>
      </w:r>
    </w:p>
    <w:p w:rsidR="006D1B45" w:rsidRPr="00952B12" w:rsidRDefault="006D1B45" w:rsidP="006D1B45">
      <w:pPr>
        <w:pStyle w:val="60"/>
        <w:numPr>
          <w:ilvl w:val="0"/>
          <w:numId w:val="4"/>
        </w:numPr>
        <w:shd w:val="clear" w:color="auto" w:fill="auto"/>
        <w:tabs>
          <w:tab w:val="left" w:pos="413"/>
        </w:tabs>
        <w:spacing w:before="120" w:line="220" w:lineRule="exact"/>
        <w:jc w:val="both"/>
        <w:rPr>
          <w:b w:val="0"/>
          <w:sz w:val="22"/>
          <w:szCs w:val="22"/>
        </w:rPr>
      </w:pPr>
      <w:r w:rsidRPr="00952B12">
        <w:rPr>
          <w:b w:val="0"/>
          <w:sz w:val="22"/>
          <w:szCs w:val="22"/>
        </w:rPr>
        <w:t>Покраска установки в соответствии с визуальным стандартом ООО «</w:t>
      </w:r>
      <w:r w:rsidRPr="006D1B45">
        <w:rPr>
          <w:b w:val="0"/>
          <w:sz w:val="22"/>
          <w:szCs w:val="22"/>
        </w:rPr>
        <w:t>РНГ Снабжение</w:t>
      </w:r>
      <w:r w:rsidRPr="00952B12">
        <w:rPr>
          <w:b w:val="0"/>
          <w:sz w:val="22"/>
          <w:szCs w:val="22"/>
        </w:rPr>
        <w:t>» (стандарт высылается по запросу).</w:t>
      </w:r>
    </w:p>
    <w:p w:rsidR="006D1B45" w:rsidRPr="00E7254E" w:rsidRDefault="006D1B45" w:rsidP="006D1B45">
      <w:pPr>
        <w:numPr>
          <w:ilvl w:val="0"/>
          <w:numId w:val="4"/>
        </w:numPr>
        <w:spacing w:after="240"/>
        <w:jc w:val="both"/>
        <w:rPr>
          <w:sz w:val="22"/>
          <w:szCs w:val="22"/>
        </w:rPr>
      </w:pPr>
      <w:r w:rsidRPr="00181DEC">
        <w:rPr>
          <w:sz w:val="22"/>
          <w:szCs w:val="22"/>
        </w:rPr>
        <w:t>Реклама производителя на шасси и верхнем оборудовании установки исключается.</w:t>
      </w:r>
    </w:p>
    <w:tbl>
      <w:tblPr>
        <w:tblW w:w="11055" w:type="dxa"/>
        <w:jc w:val="center"/>
        <w:tblLook w:val="04A0" w:firstRow="1" w:lastRow="0" w:firstColumn="1" w:lastColumn="0" w:noHBand="0" w:noVBand="1"/>
      </w:tblPr>
      <w:tblGrid>
        <w:gridCol w:w="4390"/>
        <w:gridCol w:w="3738"/>
        <w:gridCol w:w="2927"/>
      </w:tblGrid>
      <w:tr w:rsidR="006D1B45" w:rsidRPr="000E5B10" w:rsidTr="00D731E4">
        <w:trPr>
          <w:jc w:val="center"/>
        </w:trPr>
        <w:tc>
          <w:tcPr>
            <w:tcW w:w="4390" w:type="dxa"/>
            <w:shd w:val="clear" w:color="auto" w:fill="auto"/>
          </w:tcPr>
          <w:p w:rsidR="006D1B45" w:rsidRPr="000E5B10" w:rsidRDefault="006D1B45" w:rsidP="00D731E4">
            <w:pPr>
              <w:tabs>
                <w:tab w:val="left" w:pos="426"/>
              </w:tabs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tabs>
                <w:tab w:val="right" w:pos="4174"/>
              </w:tabs>
              <w:rPr>
                <w:rFonts w:ascii="Calibri" w:eastAsia="Calibri" w:hAnsi="Calibri"/>
                <w:sz w:val="22"/>
                <w:lang w:eastAsia="en-US"/>
              </w:rPr>
            </w:pPr>
            <w:r w:rsidRPr="000E5B10">
              <w:rPr>
                <w:rFonts w:ascii="Calibri" w:eastAsia="Calibri" w:hAnsi="Calibri"/>
                <w:b/>
                <w:sz w:val="22"/>
                <w:lang w:eastAsia="en-US"/>
              </w:rPr>
              <w:tab/>
            </w:r>
          </w:p>
        </w:tc>
        <w:tc>
          <w:tcPr>
            <w:tcW w:w="3738" w:type="dxa"/>
            <w:shd w:val="clear" w:color="auto" w:fill="auto"/>
          </w:tcPr>
          <w:p w:rsidR="006D1B45" w:rsidRPr="000E5B10" w:rsidRDefault="006D1B45" w:rsidP="00D731E4">
            <w:pPr>
              <w:rPr>
                <w:rFonts w:ascii="Calibri" w:eastAsia="Calibri" w:hAnsi="Calibri"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jc w:val="center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927" w:type="dxa"/>
            <w:shd w:val="clear" w:color="auto" w:fill="auto"/>
          </w:tcPr>
          <w:p w:rsidR="006D1B45" w:rsidRPr="000E5B10" w:rsidRDefault="006D1B45" w:rsidP="00D731E4">
            <w:pPr>
              <w:rPr>
                <w:rFonts w:ascii="Calibri" w:eastAsia="Calibri" w:hAnsi="Calibri"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</w:tc>
      </w:tr>
      <w:tr w:rsidR="006D1B45" w:rsidRPr="000E5B10" w:rsidTr="00D731E4">
        <w:trPr>
          <w:trHeight w:val="1136"/>
          <w:jc w:val="center"/>
        </w:trPr>
        <w:tc>
          <w:tcPr>
            <w:tcW w:w="4390" w:type="dxa"/>
            <w:shd w:val="clear" w:color="auto" w:fill="auto"/>
          </w:tcPr>
          <w:p w:rsidR="006D1B45" w:rsidRPr="000E5B10" w:rsidRDefault="006D1B45" w:rsidP="00D731E4">
            <w:pPr>
              <w:tabs>
                <w:tab w:val="left" w:pos="426"/>
              </w:tabs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tabs>
                <w:tab w:val="left" w:pos="426"/>
              </w:tabs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tabs>
                <w:tab w:val="left" w:pos="426"/>
              </w:tabs>
              <w:rPr>
                <w:rFonts w:ascii="Calibri" w:eastAsia="Calibri" w:hAnsi="Calibri"/>
                <w:b/>
                <w:sz w:val="22"/>
                <w:lang w:eastAsia="en-US"/>
              </w:rPr>
            </w:pPr>
            <w:r w:rsidRPr="000E5B10">
              <w:rPr>
                <w:rFonts w:ascii="Calibri" w:eastAsia="Calibri" w:hAnsi="Calibri"/>
                <w:b/>
                <w:sz w:val="22"/>
                <w:lang w:eastAsia="en-US"/>
              </w:rPr>
              <w:t>Техническое задание согласовано:</w:t>
            </w:r>
          </w:p>
          <w:p w:rsidR="006D1B45" w:rsidRPr="000E5B10" w:rsidRDefault="006D1B45" w:rsidP="006D1B45">
            <w:pPr>
              <w:rPr>
                <w:rFonts w:ascii="Calibri" w:eastAsia="Calibri" w:hAnsi="Calibri"/>
                <w:sz w:val="22"/>
                <w:lang w:eastAsia="en-US"/>
              </w:rPr>
            </w:pPr>
            <w:r w:rsidRPr="000E5B10">
              <w:rPr>
                <w:rFonts w:ascii="Calibri" w:eastAsia="Calibri" w:hAnsi="Calibri"/>
                <w:b/>
                <w:sz w:val="22"/>
                <w:lang w:eastAsia="en-US"/>
              </w:rPr>
              <w:t xml:space="preserve">Начальник управления </w:t>
            </w:r>
            <w:r>
              <w:rPr>
                <w:rFonts w:ascii="Calibri" w:eastAsia="Calibri" w:hAnsi="Calibri"/>
                <w:b/>
                <w:sz w:val="22"/>
                <w:lang w:eastAsia="en-US"/>
              </w:rPr>
              <w:t>технологического транспорта</w:t>
            </w: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auto"/>
          </w:tcPr>
          <w:p w:rsidR="006D1B45" w:rsidRPr="000E5B10" w:rsidRDefault="006D1B45" w:rsidP="00D731E4">
            <w:pPr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927" w:type="dxa"/>
            <w:shd w:val="clear" w:color="auto" w:fill="auto"/>
          </w:tcPr>
          <w:p w:rsidR="006D1B45" w:rsidRPr="000E5B10" w:rsidRDefault="006D1B45" w:rsidP="00D731E4">
            <w:pPr>
              <w:widowControl w:val="0"/>
              <w:tabs>
                <w:tab w:val="left" w:pos="822"/>
              </w:tabs>
              <w:spacing w:line="269" w:lineRule="exact"/>
              <w:ind w:right="1180"/>
              <w:jc w:val="both"/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widowControl w:val="0"/>
              <w:tabs>
                <w:tab w:val="left" w:pos="822"/>
              </w:tabs>
              <w:spacing w:line="269" w:lineRule="exact"/>
              <w:ind w:right="1180"/>
              <w:jc w:val="both"/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widowControl w:val="0"/>
              <w:tabs>
                <w:tab w:val="left" w:pos="822"/>
              </w:tabs>
              <w:spacing w:line="269" w:lineRule="exact"/>
              <w:ind w:right="1180"/>
              <w:jc w:val="both"/>
              <w:rPr>
                <w:rFonts w:ascii="Calibri" w:eastAsia="Calibri" w:hAnsi="Calibri"/>
                <w:b/>
                <w:sz w:val="22"/>
                <w:lang w:eastAsia="en-US"/>
              </w:rPr>
            </w:pPr>
          </w:p>
          <w:p w:rsidR="006D1B45" w:rsidRPr="000E5B10" w:rsidRDefault="006D1B45" w:rsidP="00D731E4">
            <w:pPr>
              <w:widowControl w:val="0"/>
              <w:tabs>
                <w:tab w:val="left" w:pos="822"/>
                <w:tab w:val="left" w:pos="3181"/>
              </w:tabs>
              <w:spacing w:line="269" w:lineRule="exact"/>
              <w:ind w:right="1180"/>
              <w:rPr>
                <w:rFonts w:ascii="Calibri" w:eastAsia="Calibri" w:hAnsi="Calibri"/>
                <w:sz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lang w:eastAsia="en-US"/>
              </w:rPr>
              <w:t>Пеликов Ю.В.</w:t>
            </w:r>
          </w:p>
        </w:tc>
      </w:tr>
    </w:tbl>
    <w:p w:rsidR="006D1B45" w:rsidRPr="00363927" w:rsidRDefault="006D1B45" w:rsidP="006D1B45">
      <w:pPr>
        <w:spacing w:before="240"/>
        <w:jc w:val="both"/>
        <w:rPr>
          <w:sz w:val="22"/>
          <w:szCs w:val="22"/>
        </w:rPr>
      </w:pPr>
    </w:p>
    <w:p w:rsidR="006D1B45" w:rsidRDefault="006D1B45" w:rsidP="006D1B45">
      <w:pPr>
        <w:spacing w:before="120"/>
        <w:rPr>
          <w:bCs/>
          <w:sz w:val="28"/>
          <w:szCs w:val="28"/>
        </w:rPr>
      </w:pPr>
    </w:p>
    <w:p w:rsidR="006D1B45" w:rsidRPr="00994382" w:rsidRDefault="006D1B45" w:rsidP="006D1B45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7111A8" w:rsidRPr="00994382" w:rsidRDefault="007111A8" w:rsidP="002C62E2">
      <w:pPr>
        <w:spacing w:before="120"/>
        <w:rPr>
          <w:rFonts w:ascii="Arial" w:hAnsi="Arial" w:cs="Arial"/>
          <w:b/>
        </w:rPr>
      </w:pPr>
    </w:p>
    <w:p w:rsidR="00831619" w:rsidRPr="00994382" w:rsidRDefault="00831619" w:rsidP="002C62E2">
      <w:pPr>
        <w:spacing w:before="120"/>
        <w:rPr>
          <w:rFonts w:ascii="Arial" w:hAnsi="Arial" w:cs="Arial"/>
          <w:b/>
        </w:rPr>
      </w:pPr>
    </w:p>
    <w:p w:rsidR="005E09B5" w:rsidRPr="00994382" w:rsidRDefault="005E09B5" w:rsidP="002C62E2">
      <w:pPr>
        <w:spacing w:before="120"/>
        <w:rPr>
          <w:rFonts w:ascii="Arial" w:hAnsi="Arial" w:cs="Arial"/>
          <w:b/>
        </w:rPr>
      </w:pPr>
    </w:p>
    <w:p w:rsidR="005E09B5" w:rsidRPr="00994382" w:rsidRDefault="005E09B5" w:rsidP="002C62E2">
      <w:pPr>
        <w:spacing w:before="120"/>
        <w:rPr>
          <w:rFonts w:ascii="Arial" w:hAnsi="Arial" w:cs="Arial"/>
          <w:b/>
        </w:rPr>
      </w:pPr>
    </w:p>
    <w:p w:rsidR="005E09B5" w:rsidRPr="00994382" w:rsidRDefault="005E09B5" w:rsidP="002C62E2">
      <w:pPr>
        <w:spacing w:before="120"/>
        <w:rPr>
          <w:rFonts w:ascii="Arial" w:hAnsi="Arial" w:cs="Arial"/>
          <w:b/>
        </w:rPr>
      </w:pPr>
    </w:p>
    <w:p w:rsidR="005E09B5" w:rsidRPr="00994382" w:rsidRDefault="005E09B5" w:rsidP="002C62E2">
      <w:pPr>
        <w:spacing w:before="120"/>
        <w:rPr>
          <w:rFonts w:ascii="Arial" w:hAnsi="Arial" w:cs="Arial"/>
          <w:b/>
        </w:rPr>
      </w:pPr>
    </w:p>
    <w:sectPr w:rsidR="005E09B5" w:rsidRPr="00994382" w:rsidSect="00376E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274" w:bottom="1418" w:left="1276" w:header="39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7BA" w:rsidRDefault="009957BA">
      <w:r>
        <w:separator/>
      </w:r>
    </w:p>
  </w:endnote>
  <w:endnote w:type="continuationSeparator" w:id="0">
    <w:p w:rsidR="009957BA" w:rsidRDefault="0099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026" w:rsidRPr="00670B76" w:rsidRDefault="00D61827" w:rsidP="00C35026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4425E47" wp14:editId="41279F70">
              <wp:simplePos x="0" y="0"/>
              <wp:positionH relativeFrom="column">
                <wp:posOffset>38100</wp:posOffset>
              </wp:positionH>
              <wp:positionV relativeFrom="paragraph">
                <wp:posOffset>111760</wp:posOffset>
              </wp:positionV>
              <wp:extent cx="5939790" cy="0"/>
              <wp:effectExtent l="9525" t="6985" r="13335" b="12065"/>
              <wp:wrapNone/>
              <wp:docPr id="7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B0F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18D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4" o:spid="_x0000_s1026" type="#_x0000_t32" style="position:absolute;margin-left:3pt;margin-top:8.8pt;width:467.7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" strokecolor="#00b0f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81C56C4" wp14:editId="62397731">
              <wp:simplePos x="0" y="0"/>
              <wp:positionH relativeFrom="column">
                <wp:posOffset>36195</wp:posOffset>
              </wp:positionH>
              <wp:positionV relativeFrom="paragraph">
                <wp:posOffset>71755</wp:posOffset>
              </wp:positionV>
              <wp:extent cx="5939790" cy="0"/>
              <wp:effectExtent l="0" t="19050" r="22860" b="19050"/>
              <wp:wrapNone/>
              <wp:docPr id="1" name="AutoShap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6B6F5" id="AutoShape 43" o:spid="_x0000_s1026" type="#_x0000_t32" style="position:absolute;margin-left:2.85pt;margin-top:5.65pt;width:467.7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" strokecolor="#404040 [2429]" strokeweight="2.25pt"/>
          </w:pict>
        </mc:Fallback>
      </mc:AlternateContent>
    </w:r>
  </w:p>
  <w:tbl>
    <w:tblPr>
      <w:tblW w:w="10524" w:type="dxa"/>
      <w:tblLook w:val="04A0" w:firstRow="1" w:lastRow="0" w:firstColumn="1" w:lastColumn="0" w:noHBand="0" w:noVBand="1"/>
    </w:tblPr>
    <w:tblGrid>
      <w:gridCol w:w="3696"/>
      <w:gridCol w:w="3696"/>
      <w:gridCol w:w="2116"/>
      <w:gridCol w:w="1016"/>
    </w:tblGrid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000000"/>
              <w:sz w:val="16"/>
              <w:szCs w:val="16"/>
            </w:rPr>
            <w:t>ООО "РНГ Снабжение"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129090, </w:t>
          </w:r>
          <w:r w:rsidR="008B31AB">
            <w:rPr>
              <w:rFonts w:ascii="Calibri" w:hAnsi="Calibri"/>
              <w:color w:val="000000"/>
              <w:sz w:val="16"/>
              <w:szCs w:val="16"/>
            </w:rPr>
            <w:t xml:space="preserve">г. </w:t>
          </w:r>
          <w:r>
            <w:rPr>
              <w:rFonts w:ascii="Calibri" w:hAnsi="Calibri"/>
              <w:color w:val="000000"/>
              <w:sz w:val="16"/>
              <w:szCs w:val="16"/>
            </w:rPr>
            <w:t>Москва,</w:t>
          </w: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1B6192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Тел: </w:t>
          </w:r>
          <w:r w:rsidR="001B6192">
            <w:rPr>
              <w:rFonts w:ascii="Calibri" w:hAnsi="Calibri"/>
              <w:color w:val="000000"/>
              <w:sz w:val="16"/>
              <w:szCs w:val="16"/>
            </w:rPr>
            <w:t>+7</w:t>
          </w:r>
          <w:r>
            <w:rPr>
              <w:rFonts w:ascii="Calibri" w:hAnsi="Calibri"/>
              <w:color w:val="000000"/>
              <w:sz w:val="16"/>
              <w:szCs w:val="16"/>
            </w:rPr>
            <w:t xml:space="preserve"> </w:t>
          </w:r>
          <w:r w:rsidR="009A4A06" w:rsidRPr="009A4A06">
            <w:rPr>
              <w:rFonts w:ascii="Calibri" w:hAnsi="Calibri"/>
              <w:color w:val="000000"/>
              <w:sz w:val="16"/>
              <w:szCs w:val="16"/>
            </w:rPr>
            <w:t>(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499)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 xml:space="preserve"> 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380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>-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62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>-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63</w:t>
          </w:r>
        </w:p>
      </w:tc>
      <w:tc>
        <w:tcPr>
          <w:tcW w:w="101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760C9" w:rsidRPr="00315DF1" w:rsidRDefault="00C760C9" w:rsidP="00C760C9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  <w:r w:rsidRPr="00315DF1">
            <w:rPr>
              <w:rFonts w:ascii="Calibri" w:hAnsi="Calibri"/>
              <w:b/>
              <w:bCs/>
              <w:color w:val="000000"/>
              <w:sz w:val="18"/>
              <w:szCs w:val="18"/>
            </w:rPr>
            <w:fldChar w:fldCharType="begin"/>
          </w:r>
          <w:r w:rsidRPr="00315DF1">
            <w:rPr>
              <w:rFonts w:ascii="Calibri" w:hAnsi="Calibri"/>
              <w:b/>
              <w:bCs/>
              <w:color w:val="000000"/>
              <w:sz w:val="18"/>
              <w:szCs w:val="18"/>
            </w:rPr>
            <w:instrText xml:space="preserve"> PAGE   \* MERGEFORMAT </w:instrText>
          </w:r>
          <w:r w:rsidRPr="00315DF1">
            <w:rPr>
              <w:rFonts w:ascii="Calibri" w:hAnsi="Calibri"/>
              <w:b/>
              <w:bCs/>
              <w:color w:val="000000"/>
              <w:sz w:val="18"/>
              <w:szCs w:val="18"/>
            </w:rPr>
            <w:fldChar w:fldCharType="separate"/>
          </w:r>
          <w:r w:rsidR="00C67534">
            <w:rPr>
              <w:rFonts w:ascii="Calibri" w:hAnsi="Calibri"/>
              <w:b/>
              <w:bCs/>
              <w:noProof/>
              <w:color w:val="000000"/>
              <w:sz w:val="18"/>
              <w:szCs w:val="18"/>
            </w:rPr>
            <w:t>2</w:t>
          </w:r>
          <w:r w:rsidRPr="00315DF1">
            <w:rPr>
              <w:rFonts w:ascii="Calibri" w:hAnsi="Calibri"/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ИНН 7702410900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1-й Троицкий пер., д. 12, корп. 5, пом. 50</w:t>
          </w: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1B6192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Факс: </w:t>
          </w:r>
          <w:r w:rsidR="001B6192">
            <w:rPr>
              <w:rFonts w:ascii="Calibri" w:hAnsi="Calibri"/>
              <w:color w:val="000000"/>
              <w:sz w:val="16"/>
              <w:szCs w:val="16"/>
            </w:rPr>
            <w:t>+7</w:t>
          </w:r>
          <w:r>
            <w:rPr>
              <w:rFonts w:ascii="Calibri" w:hAnsi="Calibri"/>
              <w:color w:val="000000"/>
              <w:sz w:val="16"/>
              <w:szCs w:val="16"/>
            </w:rPr>
            <w:t xml:space="preserve"> (495) 287-95-18</w:t>
          </w:r>
        </w:p>
      </w:tc>
      <w:tc>
        <w:tcPr>
          <w:tcW w:w="101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0C9" w:rsidRPr="00315DF1" w:rsidRDefault="00C760C9" w:rsidP="00C760C9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ОГРН 5167746464606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office@rngsnab.ru</w:t>
          </w:r>
        </w:p>
      </w:tc>
      <w:tc>
        <w:tcPr>
          <w:tcW w:w="101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0C9" w:rsidRPr="00315DF1" w:rsidRDefault="00C760C9" w:rsidP="00C760C9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КПП 770201001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www.rngsnab.ru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760C9" w:rsidRPr="00315DF1" w:rsidRDefault="00C760C9" w:rsidP="00C760C9">
          <w:pPr>
            <w:jc w:val="center"/>
            <w:rPr>
              <w:rFonts w:ascii="Calibri" w:hAnsi="Calibri"/>
              <w:color w:val="000000"/>
              <w:sz w:val="18"/>
              <w:szCs w:val="18"/>
            </w:rPr>
          </w:pPr>
        </w:p>
      </w:tc>
    </w:tr>
  </w:tbl>
  <w:p w:rsidR="00C35026" w:rsidRDefault="00C350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DBD" w:rsidRPr="00670B76" w:rsidRDefault="00D61827" w:rsidP="00A33DBD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4425E47" wp14:editId="41279F70">
              <wp:simplePos x="0" y="0"/>
              <wp:positionH relativeFrom="column">
                <wp:posOffset>38100</wp:posOffset>
              </wp:positionH>
              <wp:positionV relativeFrom="paragraph">
                <wp:posOffset>111760</wp:posOffset>
              </wp:positionV>
              <wp:extent cx="5939790" cy="0"/>
              <wp:effectExtent l="9525" t="6985" r="13335" b="12065"/>
              <wp:wrapNone/>
              <wp:docPr id="5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B0F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61F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4" o:spid="_x0000_s1026" type="#_x0000_t32" style="position:absolute;margin-left:3pt;margin-top:8.8pt;width:467.7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" strokecolor="#00b0f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81C56C4" wp14:editId="62397731">
              <wp:simplePos x="0" y="0"/>
              <wp:positionH relativeFrom="column">
                <wp:posOffset>36195</wp:posOffset>
              </wp:positionH>
              <wp:positionV relativeFrom="paragraph">
                <wp:posOffset>71755</wp:posOffset>
              </wp:positionV>
              <wp:extent cx="5939790" cy="0"/>
              <wp:effectExtent l="0" t="19050" r="22860" b="19050"/>
              <wp:wrapNone/>
              <wp:docPr id="6" name="AutoShap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E4C65" id="AutoShape 43" o:spid="_x0000_s1026" type="#_x0000_t32" style="position:absolute;margin-left:2.85pt;margin-top:5.65pt;width:467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" strokecolor="#404040 [2429]" strokeweight="2.25pt"/>
          </w:pict>
        </mc:Fallback>
      </mc:AlternateContent>
    </w:r>
  </w:p>
  <w:tbl>
    <w:tblPr>
      <w:tblW w:w="10524" w:type="dxa"/>
      <w:tblLook w:val="04A0" w:firstRow="1" w:lastRow="0" w:firstColumn="1" w:lastColumn="0" w:noHBand="0" w:noVBand="1"/>
    </w:tblPr>
    <w:tblGrid>
      <w:gridCol w:w="3696"/>
      <w:gridCol w:w="3696"/>
      <w:gridCol w:w="2116"/>
      <w:gridCol w:w="1016"/>
    </w:tblGrid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000000"/>
              <w:sz w:val="16"/>
              <w:szCs w:val="16"/>
            </w:rPr>
            <w:t>ООО "РНГ Снабжение"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129090, </w:t>
          </w:r>
          <w:r w:rsidR="008B31AB">
            <w:rPr>
              <w:rFonts w:ascii="Calibri" w:hAnsi="Calibri"/>
              <w:color w:val="000000"/>
              <w:sz w:val="16"/>
              <w:szCs w:val="16"/>
            </w:rPr>
            <w:t xml:space="preserve">г. </w:t>
          </w:r>
          <w:r>
            <w:rPr>
              <w:rFonts w:ascii="Calibri" w:hAnsi="Calibri"/>
              <w:color w:val="000000"/>
              <w:sz w:val="16"/>
              <w:szCs w:val="16"/>
            </w:rPr>
            <w:t>Москва,</w:t>
          </w: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1B6192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Тел: </w:t>
          </w:r>
          <w:r w:rsidR="001B6192">
            <w:rPr>
              <w:rFonts w:ascii="Calibri" w:hAnsi="Calibri"/>
              <w:color w:val="000000"/>
              <w:sz w:val="16"/>
              <w:szCs w:val="16"/>
            </w:rPr>
            <w:t>+7</w:t>
          </w:r>
          <w:r>
            <w:rPr>
              <w:rFonts w:ascii="Calibri" w:hAnsi="Calibri"/>
              <w:color w:val="000000"/>
              <w:sz w:val="16"/>
              <w:szCs w:val="16"/>
            </w:rPr>
            <w:t xml:space="preserve"> (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499)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 xml:space="preserve"> 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380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>-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62</w:t>
          </w:r>
          <w:r w:rsidR="006820B7">
            <w:rPr>
              <w:rFonts w:ascii="Calibri" w:hAnsi="Calibri"/>
              <w:color w:val="000000"/>
              <w:sz w:val="16"/>
              <w:szCs w:val="16"/>
            </w:rPr>
            <w:t>-</w:t>
          </w:r>
          <w:r w:rsidR="006820B7">
            <w:rPr>
              <w:rFonts w:ascii="Calibri" w:hAnsi="Calibri"/>
              <w:color w:val="000000"/>
              <w:sz w:val="16"/>
              <w:szCs w:val="16"/>
              <w:lang w:val="en-US"/>
            </w:rPr>
            <w:t>63</w:t>
          </w:r>
        </w:p>
      </w:tc>
      <w:tc>
        <w:tcPr>
          <w:tcW w:w="101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760C9" w:rsidRPr="00315DF1" w:rsidRDefault="00C760C9" w:rsidP="00C760C9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ИНН 7702410900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1-й Троицкий пер., д. 12, корп. 5, пом. 50</w:t>
          </w: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1B6192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 xml:space="preserve">Факс: </w:t>
          </w:r>
          <w:r w:rsidR="001B6192">
            <w:rPr>
              <w:rFonts w:ascii="Calibri" w:hAnsi="Calibri"/>
              <w:color w:val="000000"/>
              <w:sz w:val="16"/>
              <w:szCs w:val="16"/>
            </w:rPr>
            <w:t>+7</w:t>
          </w:r>
          <w:r>
            <w:rPr>
              <w:rFonts w:ascii="Calibri" w:hAnsi="Calibri"/>
              <w:color w:val="000000"/>
              <w:sz w:val="16"/>
              <w:szCs w:val="16"/>
            </w:rPr>
            <w:t xml:space="preserve"> (495) 287-95-18</w:t>
          </w:r>
        </w:p>
      </w:tc>
      <w:tc>
        <w:tcPr>
          <w:tcW w:w="101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0C9" w:rsidRPr="00315DF1" w:rsidRDefault="00C760C9" w:rsidP="00C760C9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ОГРН 5167746464606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office@rngsnab.ru</w:t>
          </w:r>
        </w:p>
      </w:tc>
      <w:tc>
        <w:tcPr>
          <w:tcW w:w="101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0C9" w:rsidRPr="00315DF1" w:rsidRDefault="00C760C9" w:rsidP="00C760C9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</w:tr>
    <w:tr w:rsidR="00C760C9" w:rsidRPr="00315DF1" w:rsidTr="00B170DD">
      <w:trPr>
        <w:trHeight w:val="195"/>
      </w:trPr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КПП 770201001</w:t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  <w:tc>
        <w:tcPr>
          <w:tcW w:w="21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760C9" w:rsidRDefault="00C760C9" w:rsidP="00C760C9">
          <w:pPr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www.rngsnab.ru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760C9" w:rsidRPr="00315DF1" w:rsidRDefault="00C760C9" w:rsidP="00C760C9">
          <w:pPr>
            <w:jc w:val="center"/>
            <w:rPr>
              <w:rFonts w:ascii="Calibri" w:hAnsi="Calibri"/>
              <w:color w:val="000000"/>
              <w:sz w:val="18"/>
              <w:szCs w:val="18"/>
            </w:rPr>
          </w:pPr>
        </w:p>
      </w:tc>
    </w:tr>
  </w:tbl>
  <w:p w:rsidR="00194697" w:rsidRPr="00C35026" w:rsidRDefault="00194697" w:rsidP="00A33D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7BA" w:rsidRDefault="009957BA">
      <w:r>
        <w:separator/>
      </w:r>
    </w:p>
  </w:footnote>
  <w:footnote w:type="continuationSeparator" w:id="0">
    <w:p w:rsidR="009957BA" w:rsidRDefault="0099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FEA" w:rsidRDefault="00D06FEA" w:rsidP="00160BE5">
    <w:pPr>
      <w:pStyle w:val="a3"/>
      <w:tabs>
        <w:tab w:val="clear" w:pos="9355"/>
        <w:tab w:val="right" w:pos="11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3D" w:rsidRPr="006C1A3D" w:rsidRDefault="006C1A3D">
    <w:pPr>
      <w:pStyle w:val="a3"/>
      <w:rPr>
        <w:b/>
      </w:rPr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194310</wp:posOffset>
          </wp:positionV>
          <wp:extent cx="1546860" cy="468646"/>
          <wp:effectExtent l="0" t="0" r="0" b="762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bi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860" cy="468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07C0D"/>
    <w:multiLevelType w:val="hybridMultilevel"/>
    <w:tmpl w:val="3A70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430D"/>
    <w:multiLevelType w:val="hybridMultilevel"/>
    <w:tmpl w:val="F4A6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37D2"/>
    <w:multiLevelType w:val="hybridMultilevel"/>
    <w:tmpl w:val="6E60B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02C82"/>
    <w:multiLevelType w:val="hybridMultilevel"/>
    <w:tmpl w:val="EA4C0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967BF"/>
    <w:multiLevelType w:val="hybridMultilevel"/>
    <w:tmpl w:val="8B805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50B3F"/>
    <w:multiLevelType w:val="hybridMultilevel"/>
    <w:tmpl w:val="2286D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20F88"/>
    <w:multiLevelType w:val="hybridMultilevel"/>
    <w:tmpl w:val="F7E0C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06DD9"/>
    <w:multiLevelType w:val="hybridMultilevel"/>
    <w:tmpl w:val="BACE1DF0"/>
    <w:lvl w:ilvl="0" w:tplc="FFEA8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87B6A"/>
    <w:multiLevelType w:val="hybridMultilevel"/>
    <w:tmpl w:val="DEDC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21463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58"/>
    <w:rsid w:val="00030058"/>
    <w:rsid w:val="00034041"/>
    <w:rsid w:val="000422F0"/>
    <w:rsid w:val="00050EEE"/>
    <w:rsid w:val="00061002"/>
    <w:rsid w:val="00061AFA"/>
    <w:rsid w:val="0007661C"/>
    <w:rsid w:val="00095E84"/>
    <w:rsid w:val="000964FC"/>
    <w:rsid w:val="000A3952"/>
    <w:rsid w:val="000A4AD3"/>
    <w:rsid w:val="000B6DE8"/>
    <w:rsid w:val="000C35F3"/>
    <w:rsid w:val="000C3CEA"/>
    <w:rsid w:val="000C632D"/>
    <w:rsid w:val="000D2D7F"/>
    <w:rsid w:val="000E1D92"/>
    <w:rsid w:val="00100FAC"/>
    <w:rsid w:val="00137D0A"/>
    <w:rsid w:val="001516D7"/>
    <w:rsid w:val="00160BE5"/>
    <w:rsid w:val="0017669E"/>
    <w:rsid w:val="00187FD6"/>
    <w:rsid w:val="001910FD"/>
    <w:rsid w:val="0019293B"/>
    <w:rsid w:val="00194697"/>
    <w:rsid w:val="00195B4E"/>
    <w:rsid w:val="001A1892"/>
    <w:rsid w:val="001A70E6"/>
    <w:rsid w:val="001A79D7"/>
    <w:rsid w:val="001B6192"/>
    <w:rsid w:val="001B64C6"/>
    <w:rsid w:val="001C5C5A"/>
    <w:rsid w:val="001D2E3A"/>
    <w:rsid w:val="001F2B5B"/>
    <w:rsid w:val="001F3222"/>
    <w:rsid w:val="00251D01"/>
    <w:rsid w:val="00252195"/>
    <w:rsid w:val="00265680"/>
    <w:rsid w:val="00267988"/>
    <w:rsid w:val="00267C0F"/>
    <w:rsid w:val="00270CBB"/>
    <w:rsid w:val="00273AA6"/>
    <w:rsid w:val="00286D11"/>
    <w:rsid w:val="00290137"/>
    <w:rsid w:val="002B1C84"/>
    <w:rsid w:val="002B40F6"/>
    <w:rsid w:val="002C464E"/>
    <w:rsid w:val="002C524E"/>
    <w:rsid w:val="002C62E2"/>
    <w:rsid w:val="002D1476"/>
    <w:rsid w:val="0031144F"/>
    <w:rsid w:val="00315DF1"/>
    <w:rsid w:val="003536A0"/>
    <w:rsid w:val="0036280A"/>
    <w:rsid w:val="00363909"/>
    <w:rsid w:val="00373F34"/>
    <w:rsid w:val="00373F7F"/>
    <w:rsid w:val="00375C9D"/>
    <w:rsid w:val="00376E26"/>
    <w:rsid w:val="003C19EA"/>
    <w:rsid w:val="003C46AC"/>
    <w:rsid w:val="003D4978"/>
    <w:rsid w:val="00400CFE"/>
    <w:rsid w:val="00403349"/>
    <w:rsid w:val="00403EAC"/>
    <w:rsid w:val="004115E1"/>
    <w:rsid w:val="004136C1"/>
    <w:rsid w:val="0041729C"/>
    <w:rsid w:val="004204CD"/>
    <w:rsid w:val="004238B8"/>
    <w:rsid w:val="00425158"/>
    <w:rsid w:val="00430083"/>
    <w:rsid w:val="0044358D"/>
    <w:rsid w:val="00444E5A"/>
    <w:rsid w:val="00461752"/>
    <w:rsid w:val="004A1A19"/>
    <w:rsid w:val="004B3515"/>
    <w:rsid w:val="004C0E1C"/>
    <w:rsid w:val="00500A3E"/>
    <w:rsid w:val="00504E59"/>
    <w:rsid w:val="0052355D"/>
    <w:rsid w:val="00523C15"/>
    <w:rsid w:val="005323EB"/>
    <w:rsid w:val="00542DF2"/>
    <w:rsid w:val="005437C1"/>
    <w:rsid w:val="00550F34"/>
    <w:rsid w:val="00574061"/>
    <w:rsid w:val="005850DF"/>
    <w:rsid w:val="0059082B"/>
    <w:rsid w:val="005956F4"/>
    <w:rsid w:val="005A2DE3"/>
    <w:rsid w:val="005A4C6D"/>
    <w:rsid w:val="005A4CB2"/>
    <w:rsid w:val="005B31D8"/>
    <w:rsid w:val="005B4C36"/>
    <w:rsid w:val="005B4CAE"/>
    <w:rsid w:val="005E09B5"/>
    <w:rsid w:val="005F570E"/>
    <w:rsid w:val="005F6632"/>
    <w:rsid w:val="00601FB0"/>
    <w:rsid w:val="006026AC"/>
    <w:rsid w:val="00604D69"/>
    <w:rsid w:val="006155BD"/>
    <w:rsid w:val="00635F9E"/>
    <w:rsid w:val="006364B3"/>
    <w:rsid w:val="006568FB"/>
    <w:rsid w:val="00670B76"/>
    <w:rsid w:val="006820B7"/>
    <w:rsid w:val="0069250A"/>
    <w:rsid w:val="00695B53"/>
    <w:rsid w:val="006B25C1"/>
    <w:rsid w:val="006C16B7"/>
    <w:rsid w:val="006C1A3D"/>
    <w:rsid w:val="006C25A0"/>
    <w:rsid w:val="006D1B45"/>
    <w:rsid w:val="006D42F8"/>
    <w:rsid w:val="006E008A"/>
    <w:rsid w:val="0070435F"/>
    <w:rsid w:val="007111A8"/>
    <w:rsid w:val="0072361D"/>
    <w:rsid w:val="00775B9A"/>
    <w:rsid w:val="00780519"/>
    <w:rsid w:val="0079731B"/>
    <w:rsid w:val="007C40B1"/>
    <w:rsid w:val="007C69F7"/>
    <w:rsid w:val="007D39ED"/>
    <w:rsid w:val="007D5ECF"/>
    <w:rsid w:val="007E70CA"/>
    <w:rsid w:val="007F6229"/>
    <w:rsid w:val="00801513"/>
    <w:rsid w:val="00831619"/>
    <w:rsid w:val="00833E1F"/>
    <w:rsid w:val="00854407"/>
    <w:rsid w:val="00875830"/>
    <w:rsid w:val="008A735F"/>
    <w:rsid w:val="008B31AB"/>
    <w:rsid w:val="008C5F28"/>
    <w:rsid w:val="008D7123"/>
    <w:rsid w:val="008F0B49"/>
    <w:rsid w:val="008F3EC1"/>
    <w:rsid w:val="009164DE"/>
    <w:rsid w:val="009374C9"/>
    <w:rsid w:val="00941756"/>
    <w:rsid w:val="00952311"/>
    <w:rsid w:val="00966715"/>
    <w:rsid w:val="00966E6B"/>
    <w:rsid w:val="0097179D"/>
    <w:rsid w:val="009907B4"/>
    <w:rsid w:val="009934A4"/>
    <w:rsid w:val="00994382"/>
    <w:rsid w:val="009957BA"/>
    <w:rsid w:val="009A2E70"/>
    <w:rsid w:val="009A4A06"/>
    <w:rsid w:val="009D3504"/>
    <w:rsid w:val="009D4697"/>
    <w:rsid w:val="009F4116"/>
    <w:rsid w:val="00A246BA"/>
    <w:rsid w:val="00A33DBD"/>
    <w:rsid w:val="00A34E4C"/>
    <w:rsid w:val="00A37D90"/>
    <w:rsid w:val="00A5588F"/>
    <w:rsid w:val="00A6663F"/>
    <w:rsid w:val="00A66654"/>
    <w:rsid w:val="00A666FA"/>
    <w:rsid w:val="00A72BB9"/>
    <w:rsid w:val="00A72BD9"/>
    <w:rsid w:val="00A76E1A"/>
    <w:rsid w:val="00AA4E54"/>
    <w:rsid w:val="00AB2F34"/>
    <w:rsid w:val="00AB46E5"/>
    <w:rsid w:val="00AE07EF"/>
    <w:rsid w:val="00B014D1"/>
    <w:rsid w:val="00B07991"/>
    <w:rsid w:val="00B170DD"/>
    <w:rsid w:val="00B21FBF"/>
    <w:rsid w:val="00B3145E"/>
    <w:rsid w:val="00B57CAF"/>
    <w:rsid w:val="00B66FE5"/>
    <w:rsid w:val="00BA7551"/>
    <w:rsid w:val="00BB1490"/>
    <w:rsid w:val="00C00216"/>
    <w:rsid w:val="00C061B9"/>
    <w:rsid w:val="00C11CAA"/>
    <w:rsid w:val="00C14312"/>
    <w:rsid w:val="00C23866"/>
    <w:rsid w:val="00C330E6"/>
    <w:rsid w:val="00C33708"/>
    <w:rsid w:val="00C35026"/>
    <w:rsid w:val="00C56A1F"/>
    <w:rsid w:val="00C67534"/>
    <w:rsid w:val="00C72086"/>
    <w:rsid w:val="00C733E8"/>
    <w:rsid w:val="00C760C9"/>
    <w:rsid w:val="00C820A7"/>
    <w:rsid w:val="00C90E95"/>
    <w:rsid w:val="00C94489"/>
    <w:rsid w:val="00CA00E2"/>
    <w:rsid w:val="00CA3A76"/>
    <w:rsid w:val="00CA40E3"/>
    <w:rsid w:val="00CC245C"/>
    <w:rsid w:val="00CC407A"/>
    <w:rsid w:val="00CD1C1E"/>
    <w:rsid w:val="00CD2F14"/>
    <w:rsid w:val="00CD4C57"/>
    <w:rsid w:val="00CE2A36"/>
    <w:rsid w:val="00CE494F"/>
    <w:rsid w:val="00CF0D19"/>
    <w:rsid w:val="00CF3EFC"/>
    <w:rsid w:val="00D027F2"/>
    <w:rsid w:val="00D031A5"/>
    <w:rsid w:val="00D06FEA"/>
    <w:rsid w:val="00D43F6A"/>
    <w:rsid w:val="00D55CCB"/>
    <w:rsid w:val="00D614E5"/>
    <w:rsid w:val="00D61827"/>
    <w:rsid w:val="00D61867"/>
    <w:rsid w:val="00D76E7C"/>
    <w:rsid w:val="00D87A61"/>
    <w:rsid w:val="00DA15D0"/>
    <w:rsid w:val="00DA3502"/>
    <w:rsid w:val="00DC211B"/>
    <w:rsid w:val="00E00583"/>
    <w:rsid w:val="00E012B0"/>
    <w:rsid w:val="00E21421"/>
    <w:rsid w:val="00E36B1D"/>
    <w:rsid w:val="00E4244D"/>
    <w:rsid w:val="00E4767B"/>
    <w:rsid w:val="00E47CD8"/>
    <w:rsid w:val="00E511CE"/>
    <w:rsid w:val="00E5320C"/>
    <w:rsid w:val="00E532EB"/>
    <w:rsid w:val="00E637CF"/>
    <w:rsid w:val="00E677AC"/>
    <w:rsid w:val="00EA3E71"/>
    <w:rsid w:val="00EB00B6"/>
    <w:rsid w:val="00EC3C96"/>
    <w:rsid w:val="00EC4C3E"/>
    <w:rsid w:val="00EC4EF1"/>
    <w:rsid w:val="00EC511B"/>
    <w:rsid w:val="00ED3AC4"/>
    <w:rsid w:val="00EE21DA"/>
    <w:rsid w:val="00EF0109"/>
    <w:rsid w:val="00F01178"/>
    <w:rsid w:val="00F23216"/>
    <w:rsid w:val="00F2381C"/>
    <w:rsid w:val="00F44BE5"/>
    <w:rsid w:val="00F5507D"/>
    <w:rsid w:val="00F71EDB"/>
    <w:rsid w:val="00F960F7"/>
    <w:rsid w:val="00FA6EBB"/>
    <w:rsid w:val="00FB0EDB"/>
    <w:rsid w:val="00FC6C6D"/>
    <w:rsid w:val="00FD1BD0"/>
    <w:rsid w:val="00FD27B6"/>
    <w:rsid w:val="00FD6EA3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1463a"/>
    </o:shapedefaults>
    <o:shapelayout v:ext="edit">
      <o:idmap v:ext="edit" data="1"/>
    </o:shapelayout>
  </w:shapeDefaults>
  <w:decimalSymbol w:val=","/>
  <w:listSeparator w:val=";"/>
  <w15:docId w15:val="{90E35BC9-6B3F-4A71-AF13-F1CF6019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E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1B45"/>
    <w:pPr>
      <w:keepNext/>
      <w:ind w:right="24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6D1B45"/>
    <w:pPr>
      <w:keepNext/>
      <w:ind w:right="24"/>
      <w:jc w:val="both"/>
      <w:outlineLvl w:val="1"/>
    </w:pPr>
    <w:rPr>
      <w:b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0BE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60B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25158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425158"/>
    <w:rPr>
      <w:sz w:val="24"/>
      <w:szCs w:val="24"/>
    </w:rPr>
  </w:style>
  <w:style w:type="paragraph" w:styleId="a7">
    <w:name w:val="Balloon Text"/>
    <w:basedOn w:val="a"/>
    <w:link w:val="a8"/>
    <w:rsid w:val="00195B4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95B4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7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72361D"/>
    <w:rPr>
      <w:color w:val="0000FF"/>
      <w:u w:val="single"/>
    </w:rPr>
  </w:style>
  <w:style w:type="character" w:styleId="ab">
    <w:name w:val="line number"/>
    <w:basedOn w:val="a0"/>
    <w:rsid w:val="006568FB"/>
  </w:style>
  <w:style w:type="paragraph" w:styleId="ac">
    <w:name w:val="No Spacing"/>
    <w:link w:val="ad"/>
    <w:uiPriority w:val="1"/>
    <w:qFormat/>
    <w:rsid w:val="006D1B45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rsid w:val="006D1B45"/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rsid w:val="006D1B45"/>
    <w:rPr>
      <w:sz w:val="20"/>
      <w:szCs w:val="20"/>
    </w:rPr>
  </w:style>
  <w:style w:type="paragraph" w:styleId="21">
    <w:name w:val="toc 2"/>
    <w:basedOn w:val="a"/>
    <w:next w:val="a"/>
    <w:autoRedefine/>
    <w:uiPriority w:val="39"/>
    <w:rsid w:val="006D1B45"/>
    <w:pPr>
      <w:ind w:left="20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6D1B45"/>
    <w:rPr>
      <w:sz w:val="24"/>
    </w:rPr>
  </w:style>
  <w:style w:type="character" w:customStyle="1" w:styleId="20">
    <w:name w:val="Заголовок 2 Знак"/>
    <w:basedOn w:val="a0"/>
    <w:link w:val="2"/>
    <w:rsid w:val="006D1B45"/>
    <w:rPr>
      <w:bCs/>
      <w:color w:val="000000"/>
      <w:sz w:val="24"/>
    </w:rPr>
  </w:style>
  <w:style w:type="character" w:customStyle="1" w:styleId="6">
    <w:name w:val="Основной текст (6)_"/>
    <w:link w:val="60"/>
    <w:rsid w:val="006D1B45"/>
    <w:rPr>
      <w:b/>
      <w:bCs/>
      <w:shd w:val="clear" w:color="auto" w:fill="FFFFFF"/>
    </w:rPr>
  </w:style>
  <w:style w:type="character" w:customStyle="1" w:styleId="100">
    <w:name w:val="Основной текст (10)_"/>
    <w:link w:val="101"/>
    <w:rsid w:val="006D1B45"/>
    <w:rPr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D1B45"/>
    <w:pPr>
      <w:widowControl w:val="0"/>
      <w:shd w:val="clear" w:color="auto" w:fill="FFFFFF"/>
      <w:spacing w:line="418" w:lineRule="exact"/>
    </w:pPr>
    <w:rPr>
      <w:b/>
      <w:bCs/>
      <w:sz w:val="20"/>
      <w:szCs w:val="20"/>
    </w:rPr>
  </w:style>
  <w:style w:type="paragraph" w:customStyle="1" w:styleId="101">
    <w:name w:val="Основной текст (10)"/>
    <w:basedOn w:val="a"/>
    <w:link w:val="100"/>
    <w:rsid w:val="006D1B45"/>
    <w:pPr>
      <w:widowControl w:val="0"/>
      <w:shd w:val="clear" w:color="auto" w:fill="FFFFFF"/>
      <w:spacing w:before="300" w:line="269" w:lineRule="exact"/>
      <w:jc w:val="both"/>
    </w:pPr>
    <w:rPr>
      <w:b/>
      <w:bCs/>
      <w:sz w:val="21"/>
      <w:szCs w:val="21"/>
    </w:rPr>
  </w:style>
  <w:style w:type="character" w:styleId="ae">
    <w:name w:val="Strong"/>
    <w:uiPriority w:val="22"/>
    <w:qFormat/>
    <w:rsid w:val="006D1B45"/>
    <w:rPr>
      <w:b/>
      <w:bCs/>
    </w:rPr>
  </w:style>
  <w:style w:type="paragraph" w:styleId="af">
    <w:name w:val="Normal (Web)"/>
    <w:basedOn w:val="a"/>
    <w:uiPriority w:val="99"/>
    <w:unhideWhenUsed/>
    <w:rsid w:val="006D1B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Еврофинанс Моснарбанк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KolevEV</dc:creator>
  <cp:lastModifiedBy>Кузнецов Дмитрий Сергеевич</cp:lastModifiedBy>
  <cp:revision>2</cp:revision>
  <cp:lastPrinted>2016-03-16T13:25:00Z</cp:lastPrinted>
  <dcterms:created xsi:type="dcterms:W3CDTF">2026-01-22T12:21:00Z</dcterms:created>
  <dcterms:modified xsi:type="dcterms:W3CDTF">2026-01-22T12:21:00Z</dcterms:modified>
</cp:coreProperties>
</file>