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ayout w:type="fixed"/>
        <w:tblLook w:val="04A0"/>
      </w:tblPr>
      <w:tblGrid>
        <w:gridCol w:w="561"/>
        <w:gridCol w:w="2099"/>
        <w:gridCol w:w="1276"/>
        <w:gridCol w:w="1104"/>
        <w:gridCol w:w="1389"/>
        <w:gridCol w:w="879"/>
        <w:gridCol w:w="2126"/>
        <w:gridCol w:w="1418"/>
        <w:gridCol w:w="850"/>
        <w:gridCol w:w="709"/>
        <w:gridCol w:w="1134"/>
        <w:gridCol w:w="1589"/>
      </w:tblGrid>
      <w:tr w:rsidR="003774EC" w:rsidRPr="00047CC2" w:rsidTr="003774EC">
        <w:trPr>
          <w:trHeight w:val="57"/>
        </w:trPr>
        <w:tc>
          <w:tcPr>
            <w:tcW w:w="1513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774EC" w:rsidRPr="00047CC2" w:rsidRDefault="003774EC" w:rsidP="003774EC">
            <w:pPr>
              <w:pageBreakBefore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Описание объекта закупки</w:t>
            </w:r>
          </w:p>
          <w:p w:rsidR="003774EC" w:rsidRPr="00047CC2" w:rsidRDefault="003774EC" w:rsidP="003774EC">
            <w:pPr>
              <w:numPr>
                <w:ilvl w:val="0"/>
                <w:numId w:val="1"/>
              </w:numPr>
              <w:tabs>
                <w:tab w:val="clear" w:pos="786"/>
                <w:tab w:val="num" w:pos="567"/>
              </w:tabs>
              <w:spacing w:before="120" w:after="120" w:line="240" w:lineRule="auto"/>
              <w:ind w:left="0" w:firstLine="42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к"/>
            <w:bookmarkEnd w:id="0"/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Показатели, позволяющие определить соответствие закупаемых товаров установленным заказчиком требованиям</w:t>
            </w:r>
          </w:p>
          <w:p w:rsidR="003774EC" w:rsidRPr="00047CC2" w:rsidRDefault="003774E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70A1E" w:rsidRPr="00047CC2" w:rsidTr="00800679">
        <w:trPr>
          <w:trHeight w:val="57"/>
        </w:trPr>
        <w:tc>
          <w:tcPr>
            <w:tcW w:w="561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  <w:proofErr w:type="gramEnd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</w:p>
          <w:p w:rsidR="003774EC" w:rsidRPr="00047CC2" w:rsidRDefault="003774EC" w:rsidP="004203A3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Код ОКПД</w:t>
            </w:r>
            <w:proofErr w:type="gram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/КТРУ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характеристики (показателя)</w:t>
            </w:r>
          </w:p>
        </w:tc>
        <w:tc>
          <w:tcPr>
            <w:tcW w:w="1389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(показателя)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 характеристики (показателя)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Инструкция по заполнению характеристик (значений показателей) в заявке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Обоснование включения характеристик (показателей) в описание объекта закупки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 товара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70A1E" w:rsidRPr="00047CC2" w:rsidRDefault="00470A1E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Кол-во,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70A1E" w:rsidRPr="00047CC2" w:rsidRDefault="00470A1E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 характеристики (</w:t>
            </w:r>
            <w:proofErr w:type="gram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  <w:proofErr w:type="gramEnd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количествен-ная</w:t>
            </w:r>
            <w:proofErr w:type="spellEnd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:rsidR="00470A1E" w:rsidRPr="00047CC2" w:rsidRDefault="00470A1E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Информация о запрете, ограничении, преимуществе в соответствии с пунктом 1 части 2 статьи 14 44-ФЗ</w:t>
            </w: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Смеситель водоразборный</w:t>
            </w:r>
          </w:p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1009403" cy="1009403"/>
                  <wp:effectExtent l="19050" t="0" r="247" b="0"/>
                  <wp:docPr id="1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439" cy="1012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28.14.12.110-00000019</w:t>
            </w: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Излив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Аэратор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Латунь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Монтаж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Наружний</w:t>
            </w:r>
            <w:proofErr w:type="spellEnd"/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Назначение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Для раковины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Тип управления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Рычажный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Длина </w:t>
            </w:r>
            <w:proofErr w:type="spell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излива</w:t>
            </w:r>
            <w:proofErr w:type="spellEnd"/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≥ 160 и ≤170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Соответствует размерам раковины, имеющейся у Заказчика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Поворотный излив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Соответствие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Для удобства использования сотрудниками учреждения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0679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Диаметр картриджа</w:t>
            </w:r>
          </w:p>
        </w:tc>
        <w:tc>
          <w:tcPr>
            <w:tcW w:w="138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40</w:t>
            </w:r>
          </w:p>
        </w:tc>
        <w:tc>
          <w:tcPr>
            <w:tcW w:w="87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Соответствие уже </w:t>
            </w:r>
            <w:proofErr w:type="gram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имеющимся</w:t>
            </w:r>
            <w:proofErr w:type="gramEnd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 у Заказчика</w:t>
            </w:r>
          </w:p>
        </w:tc>
        <w:tc>
          <w:tcPr>
            <w:tcW w:w="850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0679" w:rsidRPr="00047CC2" w:rsidRDefault="00800679" w:rsidP="00AA63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</w:tcPr>
          <w:p w:rsidR="00800679" w:rsidRPr="00047CC2" w:rsidRDefault="0080067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Картридж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957533" cy="855273"/>
                  <wp:effectExtent l="19050" t="0" r="0" b="0"/>
                  <wp:docPr id="580438561" name="Рисунок 16" descr="https://cdn.vseinstrumenti.ru/images/goods/santehnicheskoe-oborudovanie/komplektuyuschie-i-rashodnye-materialy-dlya-santehniki/18538458/1200x800/192199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cdn.vseinstrumenti.ru/images/goods/santehnicheskoe-oborudovanie/komplektuyuschie-i-rashodnye-materialy-dlya-santehniki/18538458/1200x800/192199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8224" t="34364" r="38123" b="340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678" cy="856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Style w:val="typography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Style w:val="typography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Керамика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96491B" w:rsidRPr="00047CC2" w:rsidRDefault="0096491B" w:rsidP="00AA63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1098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Диаметр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40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1098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Гофра для унитаза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1092200" cy="819150"/>
                  <wp:effectExtent l="19050" t="0" r="0" b="0"/>
                  <wp:docPr id="580438562" name="Рисунок 1" descr="C:\Users\user\Downloads\img-14534088197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-14534088197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22.23.12.140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Длина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320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1098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Установочный размер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110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1209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Унитаз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980410" cy="1392865"/>
                  <wp:effectExtent l="19050" t="0" r="0" b="0"/>
                  <wp:docPr id="580438563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832" cy="1407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23.42.10.150-00000006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Высота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≥ 750  и  &lt; 900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≥ 650  и  &lt; 700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Участник закупки указывает в заявке конкретное значение 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В соответствии с описанием </w:t>
            </w: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КТРУ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1325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Направление выпуска (стока)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proofErr w:type="gram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Наклонное</w:t>
            </w:r>
            <w:proofErr w:type="gramEnd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 (под углом)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По типу монтажа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Напольный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Цвет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Белый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Соответствует цвету сантехнического оборудования установленному у Заказчика.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Тип управления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Однорежимная кнопочная арматура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Для удобства использования сотрудниками учреждения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70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Комплектация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Бачок с арматурой, сиденье, крепеж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Параметр, удовлетворяющий потребности Заказчика.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Подвод воды к бачку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Боковой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Соответствует сантехническому </w:t>
            </w:r>
            <w:proofErr w:type="gram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оборудованию</w:t>
            </w:r>
            <w:proofErr w:type="gramEnd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 установленному у Заказчика</w:t>
            </w:r>
          </w:p>
        </w:tc>
        <w:tc>
          <w:tcPr>
            <w:tcW w:w="850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Сиденье для унитаза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926275" cy="926275"/>
                  <wp:effectExtent l="19050" t="0" r="7175" b="0"/>
                  <wp:docPr id="580438564" name="Рисунок 10" descr="https://avatars.mds.yandex.net/get-goods_pic/14534145/hatb026d2d102d237a519bd391835daecc4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get-goods_pic/14534145/hatb026d2d102d237a519bd391835daecc4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689" cy="926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lastRenderedPageBreak/>
              <w:t>22.23.12.130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lastRenderedPageBreak/>
              <w:t xml:space="preserve">Для </w:t>
            </w: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lastRenderedPageBreak/>
              <w:t>унитаз</w:t>
            </w:r>
            <w:proofErr w:type="gram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а-</w:t>
            </w:r>
            <w:proofErr w:type="gramEnd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 компакт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lastRenderedPageBreak/>
              <w:t>соответствие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Значение 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lastRenderedPageBreak/>
              <w:t>Соответствуе</w:t>
            </w: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lastRenderedPageBreak/>
              <w:t xml:space="preserve">т сантехническому </w:t>
            </w:r>
            <w:proofErr w:type="gram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оборудованию</w:t>
            </w:r>
            <w:proofErr w:type="gramEnd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 установленному у Заказчика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lastRenderedPageBreak/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lastRenderedPageBreak/>
              <w:t>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963F47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≥ </w:t>
            </w:r>
            <w:r w:rsidR="00963F47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400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AA63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Ширина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≥ 360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AA63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1375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Полипропилен; </w:t>
            </w:r>
            <w:proofErr w:type="spell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дюропласт</w:t>
            </w:r>
            <w:proofErr w:type="spellEnd"/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621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Арматура для смывного бачка</w:t>
            </w:r>
          </w:p>
          <w:p w:rsidR="0096491B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934193" cy="700645"/>
                  <wp:effectExtent l="19050" t="0" r="0" b="0"/>
                  <wp:docPr id="2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523" cy="702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Установочный размер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½ дюйма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785417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Цвет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хром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6273A9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hyperlink r:id="rId12" w:history="1">
              <w:r w:rsidR="0096491B" w:rsidRPr="00047CC2">
                <w:rPr>
                  <w:rFonts w:ascii="Times New Roman" w:eastAsia="Calibri" w:hAnsi="Times New Roman" w:cs="Times New Roman"/>
                  <w:color w:val="000000" w:themeColor="text1"/>
                  <w:kern w:val="1"/>
                  <w:sz w:val="20"/>
                  <w:szCs w:val="20"/>
                </w:rPr>
                <w:t>Пластик</w:t>
              </w:r>
            </w:hyperlink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Тип слива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Кнопка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Подводка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Нижняя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Арматура для смывного бачка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1016000" cy="1016000"/>
                  <wp:effectExtent l="19050" t="0" r="0" b="0"/>
                  <wp:docPr id="580438601" name="Рисунок 5" descr="C:\Users\hp\Downloads\59881_midd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Downloads\59881_midd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091" cy="1019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Установочный размер</w:t>
            </w:r>
          </w:p>
        </w:tc>
        <w:tc>
          <w:tcPr>
            <w:tcW w:w="138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½ дюйма</w:t>
            </w:r>
          </w:p>
        </w:tc>
        <w:tc>
          <w:tcPr>
            <w:tcW w:w="87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785417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8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87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Пластик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Подводка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Боковая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Цвет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хром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621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Подводка гибкая для смесителя</w:t>
            </w: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878775" cy="878775"/>
                  <wp:effectExtent l="19050" t="0" r="0" b="0"/>
                  <wp:docPr id="58043860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38" cy="882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нержавеющая оплетка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 упаковки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пара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Размер резьбы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М10-1/2"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783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Строительная длина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9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Раковина</w:t>
            </w:r>
          </w:p>
          <w:p w:rsidR="0096491B" w:rsidRPr="00047CC2" w:rsidRDefault="00EC2450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998297" cy="1140031"/>
                  <wp:effectExtent l="19050" t="0" r="0" b="0"/>
                  <wp:docPr id="31" name="Рисунок 31" descr="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958" cy="1141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769E8" w:rsidRPr="00047CC2" w:rsidRDefault="001769E8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23.42.10.130-00000008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US"/>
              </w:rPr>
              <w:t>Вид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Раковина</w:t>
            </w:r>
            <w:proofErr w:type="spellEnd"/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Ширина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US"/>
              </w:rPr>
              <w:t>≥ 550 и &lt; 600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Глубина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0463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US"/>
              </w:rPr>
              <w:t xml:space="preserve"> &lt;</w:t>
            </w:r>
            <w:r w:rsidR="0004631B"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25</w:t>
            </w: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8E4FB0" w:rsidP="004203A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Сантехнический фарфор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Подводка гибкая для смесителя</w:t>
            </w: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912827" cy="828992"/>
                  <wp:effectExtent l="19050" t="0" r="1573" b="0"/>
                  <wp:docPr id="58043860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048" cy="83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нержавеющая оплетка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 упаковки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пара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Размер резьбы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М10-1/2"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Строительная длина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Гибкая труба универсальная</w:t>
            </w:r>
          </w:p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953406" cy="858066"/>
                  <wp:effectExtent l="19050" t="0" r="0" b="0"/>
                  <wp:docPr id="580438604" name="Рисунок 13" descr="Универсальная гибкая труба Unicorn 400 мм 40х40/50 D40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Универсальная гибкая труба Unicorn 400 мм 40х40/50 D40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59" cy="861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CB2D80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lastRenderedPageBreak/>
              <w:t>22.23.12.140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1200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lastRenderedPageBreak/>
              <w:t>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Диаметр сливного отверстия: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Style w:val="dglv-w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40/50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5D29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</w:t>
            </w:r>
            <w:r w:rsidR="005D2930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Ширина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uppressAutoHyphens/>
              <w:jc w:val="center"/>
              <w:rPr>
                <w:rStyle w:val="dglv-w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Style w:val="dglv-w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Миллиметр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Сифон сантехнический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noProof/>
                <w:color w:val="000000" w:themeColor="text1"/>
                <w:kern w:val="1"/>
                <w:sz w:val="20"/>
                <w:szCs w:val="20"/>
                <w:lang w:eastAsia="ru-RU"/>
              </w:rPr>
              <w:drawing>
                <wp:inline distT="0" distB="0" distL="0" distR="0">
                  <wp:extent cx="633434" cy="1025769"/>
                  <wp:effectExtent l="19050" t="0" r="0" b="0"/>
                  <wp:docPr id="580438605" name="Рисунок 27" descr="C:\Users\SSharapov\Desktop\2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SSharapov\Desktop\2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5171" r="230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836" cy="1031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CB2D80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8.14.12.110-00000011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Вид сифона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Бутылочный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Пластик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C3329">
        <w:trPr>
          <w:trHeight w:val="129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Назначение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  <w:t>Для раковины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 соответствии с описанием КТРУ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Материал металлических элементов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Нержавеющая сталь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Для обеспечения устойчивости к коррозии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Гибкая труба для соединения с канализацией в комплекте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Наличие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Для удобства подключения в условиях Заказчика.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Диаметр трубы для подключения в канализацию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40х40/50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миллиметров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Соответствует диаметру канализации в условиях Заказчика.</w:t>
            </w: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403F8F" w:rsidP="00403F8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Длина трубы для подключения в канализацию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1200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миллиметров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AA63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Гигиенический душ со смесителем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871598" cy="871598"/>
                  <wp:effectExtent l="19050" t="0" r="4702" b="0"/>
                  <wp:docPr id="580438596" name="Рисунок 4" descr="https://avatars.mds.yandex.net/get-goods_pic/15055203/hat0dbbc4cfa841e48a45e1484d108e27c0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get-goods_pic/15055203/hat0dbbc4cfa841e48a45e1484d108e27c0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904" cy="873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4F6F9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Материал картриджа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керамика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4F6F9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Диаметр картриджа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40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миллиметров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Кран водоразборный</w:t>
            </w:r>
          </w:p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971550" cy="731858"/>
                  <wp:effectExtent l="19050" t="0" r="0" b="0"/>
                  <wp:docPr id="580438597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372" cy="733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Излив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короткий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латунь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Резьба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Наружная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Вращение </w:t>
            </w:r>
            <w:proofErr w:type="spellStart"/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излива</w:t>
            </w:r>
            <w:proofErr w:type="spellEnd"/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фиксированный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Тип управления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вентиль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Диаметр </w:t>
            </w: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lastRenderedPageBreak/>
              <w:t>резьбы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1E152F" w:rsidP="001E1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½ дюйма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Значение </w:t>
            </w: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BF1604" w:rsidP="00BF16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чествен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467C" w:rsidRPr="00047CC2" w:rsidTr="00800679">
        <w:trPr>
          <w:trHeight w:val="57"/>
        </w:trPr>
        <w:tc>
          <w:tcPr>
            <w:tcW w:w="561" w:type="dxa"/>
            <w:vMerge w:val="restart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Лейка</w:t>
            </w:r>
          </w:p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045028" cy="1045028"/>
                  <wp:effectExtent l="19050" t="0" r="2722" b="0"/>
                  <wp:docPr id="9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322" cy="1051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28.14.12.110</w:t>
            </w:r>
          </w:p>
        </w:tc>
        <w:tc>
          <w:tcPr>
            <w:tcW w:w="1104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Назначение</w:t>
            </w:r>
          </w:p>
        </w:tc>
        <w:tc>
          <w:tcPr>
            <w:tcW w:w="138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Для душа</w:t>
            </w:r>
          </w:p>
        </w:tc>
        <w:tc>
          <w:tcPr>
            <w:tcW w:w="87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09467C" w:rsidRPr="00047CC2" w:rsidRDefault="000946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09467C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Материал</w:t>
            </w:r>
          </w:p>
        </w:tc>
        <w:tc>
          <w:tcPr>
            <w:tcW w:w="138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металл</w:t>
            </w:r>
          </w:p>
        </w:tc>
        <w:tc>
          <w:tcPr>
            <w:tcW w:w="87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467C" w:rsidRPr="00047CC2" w:rsidRDefault="000946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467C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Резьба присоединения</w:t>
            </w:r>
          </w:p>
        </w:tc>
        <w:tc>
          <w:tcPr>
            <w:tcW w:w="138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½ дюйма</w:t>
            </w:r>
          </w:p>
        </w:tc>
        <w:tc>
          <w:tcPr>
            <w:tcW w:w="87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467C" w:rsidRPr="00047CC2" w:rsidRDefault="000946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467C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4F6F9"/>
              </w:rPr>
            </w:pPr>
          </w:p>
        </w:tc>
        <w:tc>
          <w:tcPr>
            <w:tcW w:w="1104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 xml:space="preserve">Диаметр </w:t>
            </w:r>
            <w:proofErr w:type="spellStart"/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рассеивателя</w:t>
            </w:r>
            <w:proofErr w:type="spellEnd"/>
          </w:p>
        </w:tc>
        <w:tc>
          <w:tcPr>
            <w:tcW w:w="138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90</w:t>
            </w:r>
          </w:p>
        </w:tc>
        <w:tc>
          <w:tcPr>
            <w:tcW w:w="87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миллиметров</w:t>
            </w:r>
          </w:p>
        </w:tc>
        <w:tc>
          <w:tcPr>
            <w:tcW w:w="2126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467C" w:rsidRPr="00047CC2" w:rsidRDefault="0009467C" w:rsidP="00AA63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467C" w:rsidRPr="00047CC2" w:rsidTr="00800679">
        <w:trPr>
          <w:trHeight w:val="1509"/>
        </w:trPr>
        <w:tc>
          <w:tcPr>
            <w:tcW w:w="561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4F6F9"/>
              </w:rPr>
            </w:pPr>
          </w:p>
        </w:tc>
        <w:tc>
          <w:tcPr>
            <w:tcW w:w="1104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Вид резьбы</w:t>
            </w:r>
          </w:p>
        </w:tc>
        <w:tc>
          <w:tcPr>
            <w:tcW w:w="138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  <w:r w:rsidRPr="00047CC2"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  <w:t>внутренняя</w:t>
            </w:r>
          </w:p>
        </w:tc>
        <w:tc>
          <w:tcPr>
            <w:tcW w:w="879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467C" w:rsidRPr="00047CC2" w:rsidRDefault="0009467C" w:rsidP="00AA63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09467C" w:rsidRPr="00047CC2" w:rsidRDefault="0009467C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1841"/>
        </w:trPr>
        <w:tc>
          <w:tcPr>
            <w:tcW w:w="561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Герметик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20.30.22.170</w:t>
            </w: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Описание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Универсальный, прозрачный, </w:t>
            </w:r>
            <w:r w:rsidR="005E3DE6"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водостойкий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Запрет закупок товаров, происходящих из иностранных государств, выполняемых работ, 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оказываемых услуг иностранными лицами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Обоснование невозможности соблюдения запрета, </w:t>
            </w:r>
            <w:proofErr w:type="spellStart"/>
            <w:r w:rsidRPr="00047C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ограничения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пп</w:t>
            </w:r>
            <w:proofErr w:type="spellEnd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«и» п.5 ПП 1875 осуществляется закупка </w:t>
            </w:r>
            <w:proofErr w:type="gram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товаров</w:t>
            </w:r>
            <w:proofErr w:type="gramEnd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при которой НМЦК не превышает 1 млн. рублей и при этом ни одна из использованных при определении таких цен цена единицы товара не превышает 300 тыс. рублей.</w:t>
            </w:r>
          </w:p>
        </w:tc>
      </w:tr>
      <w:tr w:rsidR="0096491B" w:rsidRPr="00047CC2" w:rsidTr="00800679">
        <w:trPr>
          <w:trHeight w:val="9921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Тип герметика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5E3DE6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двухкомпонентный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60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Упаковка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US"/>
              </w:rPr>
              <w:t>≥</w:t>
            </w: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260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миллилитров</w:t>
            </w: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Кран </w:t>
            </w:r>
            <w:proofErr w:type="spell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шаровый</w:t>
            </w:r>
            <w:proofErr w:type="spellEnd"/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923925" cy="923925"/>
                  <wp:effectExtent l="19050" t="0" r="9525" b="0"/>
                  <wp:docPr id="580438609" name="Рисунок 19" descr="https://avatars.mds.yandex.net/get-goods_pic/13943475/hat7d2409495021911701bbf167380e7975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avatars.mds.yandex.net/get-goods_pic/13943475/hat7d2409495021911701bbf167380e7975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6491B" w:rsidRPr="00047CC2" w:rsidRDefault="006273A9" w:rsidP="00EC24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3" w:tgtFrame="_blank" w:history="1">
              <w:r w:rsidR="0096491B" w:rsidRPr="00047CC2">
                <w:rPr>
                  <w:rStyle w:val="a4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28.14.12.110</w:t>
              </w:r>
            </w:hyperlink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Вид резьбы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362DE7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Внутренняя/ </w:t>
            </w:r>
            <w:r w:rsidR="0096491B"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Наружная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</w:tcPr>
          <w:p w:rsidR="0096491B" w:rsidRPr="00047CC2" w:rsidRDefault="0096491B" w:rsidP="00AA63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610"/>
        </w:trPr>
        <w:tc>
          <w:tcPr>
            <w:tcW w:w="561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Вид соединения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Резьбовой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Конструкция корпуса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Проходной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Материал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Латунь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  <w:tcBorders>
              <w:bottom w:val="single" w:sz="4" w:space="0" w:color="auto"/>
            </w:tcBorders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18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Смеситель  водоразборный</w:t>
            </w:r>
          </w:p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>
                  <wp:extent cx="814573" cy="814573"/>
                  <wp:effectExtent l="19050" t="0" r="4577" b="0"/>
                  <wp:docPr id="5804386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745" cy="81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6273A9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5" w:tgtFrame="_blank" w:history="1">
              <w:r w:rsidR="0096491B" w:rsidRPr="00047CC2">
                <w:rPr>
                  <w:rStyle w:val="a4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28.14.12.110-00000021</w:t>
              </w:r>
            </w:hyperlink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Материал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Латунь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1E7F22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91B" w:rsidRPr="00047CC2" w:rsidRDefault="001E7F22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1B" w:rsidRPr="00047CC2" w:rsidRDefault="0096491B" w:rsidP="00AA63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Преимущество</w:t>
            </w:r>
            <w:r w:rsidRPr="00047CC2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Монтаж</w:t>
            </w:r>
          </w:p>
        </w:tc>
        <w:tc>
          <w:tcPr>
            <w:tcW w:w="1389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Наружний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  <w:tcBorders>
              <w:top w:val="single" w:sz="4" w:space="0" w:color="auto"/>
            </w:tcBorders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38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Для мойки</w:t>
            </w:r>
          </w:p>
        </w:tc>
        <w:tc>
          <w:tcPr>
            <w:tcW w:w="879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491B" w:rsidRPr="00047CC2" w:rsidTr="00800679">
        <w:trPr>
          <w:trHeight w:val="57"/>
        </w:trPr>
        <w:tc>
          <w:tcPr>
            <w:tcW w:w="5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Тип управления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Вентильный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7CC2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491B" w:rsidRPr="00047CC2" w:rsidRDefault="009649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7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качественная</w:t>
            </w:r>
          </w:p>
        </w:tc>
        <w:tc>
          <w:tcPr>
            <w:tcW w:w="1589" w:type="dxa"/>
            <w:vMerge/>
            <w:tcBorders>
              <w:bottom w:val="single" w:sz="4" w:space="0" w:color="auto"/>
            </w:tcBorders>
          </w:tcPr>
          <w:p w:rsidR="0096491B" w:rsidRPr="00047CC2" w:rsidRDefault="0096491B" w:rsidP="004203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02DCF" w:rsidRPr="00047CC2" w:rsidTr="00702DCF">
        <w:trPr>
          <w:trHeight w:val="57"/>
        </w:trPr>
        <w:tc>
          <w:tcPr>
            <w:tcW w:w="1513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2DCF" w:rsidRPr="00047CC2" w:rsidRDefault="00702DCF" w:rsidP="00AA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702DCF" w:rsidRPr="00047CC2" w:rsidRDefault="00702DCF" w:rsidP="00702D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gramStart"/>
      <w:r w:rsidRPr="00047CC2">
        <w:rPr>
          <w:rFonts w:ascii="Times New Roman" w:hAnsi="Times New Roman" w:cs="Times New Roman"/>
          <w:color w:val="000000" w:themeColor="text1"/>
          <w:sz w:val="18"/>
          <w:szCs w:val="18"/>
        </w:rPr>
        <w:t>* В связи с отсутствием в каталоге ТРУ конкретных характеристик товара Заказчиком в силу пункта 5 Правил использования КТРУ указаны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 от 05.04.2013 года № 44 "О контрактной системе в сфере закупок товаров, работ, услуг для обеспечения государственных и муниципальных нужд", которые</w:t>
      </w:r>
      <w:proofErr w:type="gramEnd"/>
      <w:r w:rsidRPr="00047CC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не предусмотрены в КТРУ. Данный набор характеристик позволяет удовлетворить потребности Заказчика с учетом специфики деятельности,  обеспечивает эффективное использование средств бюджетного учреждения и является ключевыми для Заказчика.</w:t>
      </w:r>
    </w:p>
    <w:p w:rsidR="00702DCF" w:rsidRPr="00047CC2" w:rsidRDefault="00702DCF" w:rsidP="00702D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02DCF" w:rsidRPr="00047CC2" w:rsidRDefault="00702DCF" w:rsidP="00702DC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2DCF" w:rsidRPr="00047CC2" w:rsidRDefault="00702DCF" w:rsidP="00702DC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7C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Требования к качеству товара, требования к его безопасности, прочие условия: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eastAsia="zh-CN"/>
        </w:rPr>
        <w:t>- требования к качеству и безопасности товара</w:t>
      </w: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: Качество Товара должно соответствовать государственным стандартам (ГОСТ):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- ГОСТ 25809-2019 Межгосударственный стандарт ГОСТ 25809-2019 "Смесители и краны водоразборные. Типы и основные размеры" (введен в действие приказом Федерального агентства по техническому регулированию и метрологии от 19 ноября 2019 г. N 1193-ст).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- ГОСТ 3326-86—Государственный стандарт Союза ССР ГОСТ 3326-86 "Клапаны запорные, клапаны и затворы обратные. Строительные длины" (утв. постановлением Госстандарта СССР от 27 февраля 1986 г. N 432).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- ГОСТ 23289-2016—Межгосударственный стандарт ГОСТ 23289-2016 "Арматура санитарно-техническая водосливная. Технические условия" (введен в действие приказом Федерального агентства по техническому регулированию и метрологии от 11 ноября 2016 г. N 1678-ст).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- ГОСТ 30493-2017—Межгосударственный стандарт ГОСТ 30493-2017 "Изделия санитарные керамические. Классификация и основные размеры" (введен в действие приказом Федерального агентства по техническому регулированию и метрологии от 12 октября 2017 г. N 1404-ст).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7CC2">
        <w:rPr>
          <w:rFonts w:ascii="Times New Roman" w:hAnsi="Times New Roman" w:cs="Times New Roman"/>
          <w:color w:val="000000" w:themeColor="text1"/>
          <w:sz w:val="24"/>
          <w:szCs w:val="24"/>
        </w:rPr>
        <w:t>Качество поставляемого товара и его упаковка должны соответствовать требованиям стандартов, санитарным и иным требованиям, предъявляемым для данного вида товара. Поставщик удостоверяет качество и безопасность товара документами, оформленными в строгом соответствии с действующим законодательством РФ.</w:t>
      </w:r>
    </w:p>
    <w:p w:rsidR="00047CC2" w:rsidRPr="00047CC2" w:rsidRDefault="00047CC2" w:rsidP="00047CC2">
      <w:pPr>
        <w:ind w:right="-228" w:firstLine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 w:rsidRPr="00047CC2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lastRenderedPageBreak/>
        <w:t>На момент поставки остаточный срок годности Товара должен быть, в случае:</w:t>
      </w:r>
    </w:p>
    <w:p w:rsidR="00047CC2" w:rsidRPr="00047CC2" w:rsidRDefault="00047CC2" w:rsidP="00047CC2">
      <w:pPr>
        <w:ind w:right="-228" w:firstLine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 w:rsidRPr="00047CC2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- общего срока годности более 5-ти лет - остаточный срок годности, не менее 30 месяцев;</w:t>
      </w:r>
    </w:p>
    <w:p w:rsidR="00047CC2" w:rsidRPr="00047CC2" w:rsidRDefault="00047CC2" w:rsidP="00047CC2">
      <w:pPr>
        <w:ind w:right="-228" w:firstLine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 w:rsidRPr="00047CC2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- общего срока годности от 4-х до 5-ти лет - остаточный срок годности, не менее 24 месяцев;</w:t>
      </w:r>
    </w:p>
    <w:p w:rsidR="00047CC2" w:rsidRPr="00047CC2" w:rsidRDefault="00047CC2" w:rsidP="00047CC2">
      <w:pPr>
        <w:ind w:right="-228" w:firstLine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 w:rsidRPr="00047CC2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- общего срока годности от 3-х до 4-х лет - остаточный срок годности, не менее 18 месяцев;</w:t>
      </w:r>
    </w:p>
    <w:p w:rsidR="00047CC2" w:rsidRPr="00047CC2" w:rsidRDefault="00047CC2" w:rsidP="00047CC2">
      <w:pPr>
        <w:ind w:right="-228" w:firstLine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 w:rsidRPr="00047CC2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- общего срока годности от 1-го до 3-х лет - остаточный срок годности, не менее 12 месяцев;</w:t>
      </w:r>
    </w:p>
    <w:p w:rsidR="00047CC2" w:rsidRPr="00047CC2" w:rsidRDefault="00047CC2" w:rsidP="00047CC2">
      <w:pPr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47CC2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- общего срока годности до 1-го года - остаточный срок годности, не менее 9 месяцев.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eastAsia="zh-CN"/>
        </w:rPr>
        <w:t>- требования к упаковке товара</w:t>
      </w:r>
      <w:r w:rsidRPr="00047CC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: </w:t>
      </w: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поставляемый Товар должен иметь соответствующую упаковку, маркировку и оформление,  с соблюдением требований к упаковочным материалам и способу упаковывания, с использованием материалов, разрешенных к применению, обеспечивающих его сохранность  от повреждений, а также сохранность качества и безопасность  товара при перевозке всеми видами транспорта. Товар должен быть упакован в соответствии с требованиями законодательства для данного вида Товара. При поставке тара и упаковка не должны иметь признаков повреждения, нарушения целостности и стерильности.</w:t>
      </w:r>
      <w:r w:rsidRPr="00047CC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</w:t>
      </w:r>
    </w:p>
    <w:p w:rsidR="00702DCF" w:rsidRPr="00047CC2" w:rsidRDefault="00702DCF" w:rsidP="00702DCF">
      <w:pPr>
        <w:widowControl w:val="0"/>
        <w:spacing w:after="0" w:line="240" w:lineRule="auto"/>
        <w:ind w:firstLine="6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047CC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eastAsia="zh-CN"/>
        </w:rPr>
        <w:t>- требования к транспортировке товара:</w:t>
      </w:r>
      <w:r w:rsidRPr="00047CC2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eastAsia="zh-CN"/>
        </w:rPr>
        <w:t xml:space="preserve"> </w:t>
      </w:r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Упаковка и маркировка товара должна соответствовать </w:t>
      </w:r>
      <w:proofErr w:type="spellStart"/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ГОСТам</w:t>
      </w:r>
      <w:proofErr w:type="spellEnd"/>
      <w:r w:rsidRPr="00047CC2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, а также обеспечить сохранность груза от повреждений при перевозке, обеспечивать температурный режим и нормативные условия длительного хранения при транспортировке и в складском помещении. Товар должен быть упакован способом, не допускающим его перемещение внутри тары при транспортировке или перегрузке.         </w:t>
      </w:r>
    </w:p>
    <w:p w:rsidR="00702DCF" w:rsidRPr="00047CC2" w:rsidRDefault="00702DCF" w:rsidP="00702D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02DCF" w:rsidRPr="00047CC2" w:rsidRDefault="00702DCF" w:rsidP="00702D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bookmarkStart w:id="1" w:name="_Hlk224552182"/>
    </w:p>
    <w:bookmarkEnd w:id="1"/>
    <w:p w:rsidR="00702DCF" w:rsidRPr="00047CC2" w:rsidRDefault="00702DCF" w:rsidP="00702D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3477FC" w:rsidRPr="00047CC2" w:rsidRDefault="003477FC" w:rsidP="00C45037">
      <w:pPr>
        <w:shd w:val="clear" w:color="auto" w:fill="FFFF00"/>
        <w:tabs>
          <w:tab w:val="left" w:pos="12285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3477FC" w:rsidRPr="00047CC2" w:rsidSect="00800679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D0DCA"/>
    <w:multiLevelType w:val="hybridMultilevel"/>
    <w:tmpl w:val="BFB04476"/>
    <w:lvl w:ilvl="0" w:tplc="E34093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5C82"/>
    <w:rsid w:val="00016A2C"/>
    <w:rsid w:val="0004631B"/>
    <w:rsid w:val="00047CC2"/>
    <w:rsid w:val="000523D8"/>
    <w:rsid w:val="00056B34"/>
    <w:rsid w:val="00056E0F"/>
    <w:rsid w:val="00076D95"/>
    <w:rsid w:val="00086936"/>
    <w:rsid w:val="0009467C"/>
    <w:rsid w:val="000953C8"/>
    <w:rsid w:val="000A61D3"/>
    <w:rsid w:val="000B588B"/>
    <w:rsid w:val="000D7B3F"/>
    <w:rsid w:val="000F0235"/>
    <w:rsid w:val="001166C4"/>
    <w:rsid w:val="00127D6F"/>
    <w:rsid w:val="00154CF6"/>
    <w:rsid w:val="00173212"/>
    <w:rsid w:val="001769E8"/>
    <w:rsid w:val="001A23D7"/>
    <w:rsid w:val="001A3E29"/>
    <w:rsid w:val="001E152F"/>
    <w:rsid w:val="001E7F22"/>
    <w:rsid w:val="002239A7"/>
    <w:rsid w:val="002511E0"/>
    <w:rsid w:val="002532CC"/>
    <w:rsid w:val="002543E6"/>
    <w:rsid w:val="00281E11"/>
    <w:rsid w:val="002A5E8F"/>
    <w:rsid w:val="002B310B"/>
    <w:rsid w:val="003150CC"/>
    <w:rsid w:val="00320C88"/>
    <w:rsid w:val="0033370D"/>
    <w:rsid w:val="003477FC"/>
    <w:rsid w:val="00352558"/>
    <w:rsid w:val="00362DE7"/>
    <w:rsid w:val="00364857"/>
    <w:rsid w:val="00365F3C"/>
    <w:rsid w:val="0037255B"/>
    <w:rsid w:val="003774EC"/>
    <w:rsid w:val="003E1A6F"/>
    <w:rsid w:val="00403F8F"/>
    <w:rsid w:val="00414CD8"/>
    <w:rsid w:val="004203A3"/>
    <w:rsid w:val="00421E13"/>
    <w:rsid w:val="00454E15"/>
    <w:rsid w:val="004565F3"/>
    <w:rsid w:val="00470A1E"/>
    <w:rsid w:val="00476670"/>
    <w:rsid w:val="004918CC"/>
    <w:rsid w:val="004B1B0C"/>
    <w:rsid w:val="00554099"/>
    <w:rsid w:val="00567314"/>
    <w:rsid w:val="005D2930"/>
    <w:rsid w:val="005E3DE6"/>
    <w:rsid w:val="005F2388"/>
    <w:rsid w:val="006218AB"/>
    <w:rsid w:val="006273A9"/>
    <w:rsid w:val="00635C14"/>
    <w:rsid w:val="0064093F"/>
    <w:rsid w:val="00641CA3"/>
    <w:rsid w:val="00650989"/>
    <w:rsid w:val="00661A1E"/>
    <w:rsid w:val="0067446A"/>
    <w:rsid w:val="006C3C3F"/>
    <w:rsid w:val="0070059B"/>
    <w:rsid w:val="00702DCF"/>
    <w:rsid w:val="00712323"/>
    <w:rsid w:val="00712F0E"/>
    <w:rsid w:val="00735953"/>
    <w:rsid w:val="00740165"/>
    <w:rsid w:val="00770A94"/>
    <w:rsid w:val="00785417"/>
    <w:rsid w:val="00791F4C"/>
    <w:rsid w:val="007A448A"/>
    <w:rsid w:val="007D1030"/>
    <w:rsid w:val="007D5C82"/>
    <w:rsid w:val="007F75FA"/>
    <w:rsid w:val="00800679"/>
    <w:rsid w:val="00800718"/>
    <w:rsid w:val="00817194"/>
    <w:rsid w:val="00832EE8"/>
    <w:rsid w:val="00895C5A"/>
    <w:rsid w:val="008A4F4D"/>
    <w:rsid w:val="008A728B"/>
    <w:rsid w:val="008C3329"/>
    <w:rsid w:val="008D1204"/>
    <w:rsid w:val="008E4FB0"/>
    <w:rsid w:val="008F6A1F"/>
    <w:rsid w:val="00924DF6"/>
    <w:rsid w:val="00927CB5"/>
    <w:rsid w:val="00963F47"/>
    <w:rsid w:val="0096491B"/>
    <w:rsid w:val="009706DB"/>
    <w:rsid w:val="00973D4B"/>
    <w:rsid w:val="009B3632"/>
    <w:rsid w:val="009D29EC"/>
    <w:rsid w:val="009D5A82"/>
    <w:rsid w:val="00A028E7"/>
    <w:rsid w:val="00A233B6"/>
    <w:rsid w:val="00A53DAF"/>
    <w:rsid w:val="00A85278"/>
    <w:rsid w:val="00AA01DF"/>
    <w:rsid w:val="00AA38A5"/>
    <w:rsid w:val="00AA630D"/>
    <w:rsid w:val="00AF0A74"/>
    <w:rsid w:val="00AF4904"/>
    <w:rsid w:val="00AF5C0D"/>
    <w:rsid w:val="00B1375D"/>
    <w:rsid w:val="00B16278"/>
    <w:rsid w:val="00B23FAA"/>
    <w:rsid w:val="00B9192C"/>
    <w:rsid w:val="00BC2CF8"/>
    <w:rsid w:val="00BE417B"/>
    <w:rsid w:val="00BE71EF"/>
    <w:rsid w:val="00BF1604"/>
    <w:rsid w:val="00C00350"/>
    <w:rsid w:val="00C06697"/>
    <w:rsid w:val="00C24592"/>
    <w:rsid w:val="00C3006D"/>
    <w:rsid w:val="00C45037"/>
    <w:rsid w:val="00C67212"/>
    <w:rsid w:val="00C74787"/>
    <w:rsid w:val="00CB2D80"/>
    <w:rsid w:val="00CF305F"/>
    <w:rsid w:val="00D4377E"/>
    <w:rsid w:val="00D43799"/>
    <w:rsid w:val="00D75EF5"/>
    <w:rsid w:val="00D811DB"/>
    <w:rsid w:val="00D82844"/>
    <w:rsid w:val="00DA7EB2"/>
    <w:rsid w:val="00DC6412"/>
    <w:rsid w:val="00DF6F3D"/>
    <w:rsid w:val="00E33BB0"/>
    <w:rsid w:val="00E342D3"/>
    <w:rsid w:val="00E41CA1"/>
    <w:rsid w:val="00E469AC"/>
    <w:rsid w:val="00E51132"/>
    <w:rsid w:val="00E613ED"/>
    <w:rsid w:val="00E7325C"/>
    <w:rsid w:val="00EA289B"/>
    <w:rsid w:val="00EA4C91"/>
    <w:rsid w:val="00EC2450"/>
    <w:rsid w:val="00EC27CF"/>
    <w:rsid w:val="00EF1E92"/>
    <w:rsid w:val="00F00573"/>
    <w:rsid w:val="00F043F6"/>
    <w:rsid w:val="00F12A4F"/>
    <w:rsid w:val="00F139DE"/>
    <w:rsid w:val="00F24C29"/>
    <w:rsid w:val="00F5671B"/>
    <w:rsid w:val="00F75867"/>
    <w:rsid w:val="00FA375B"/>
    <w:rsid w:val="00FB1398"/>
    <w:rsid w:val="00FE688F"/>
    <w:rsid w:val="00FF5257"/>
    <w:rsid w:val="00FF6B24"/>
    <w:rsid w:val="00FF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7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82"/>
    <w:pPr>
      <w:spacing w:after="160" w:line="259" w:lineRule="auto"/>
      <w:ind w:firstLine="0"/>
      <w:jc w:val="left"/>
    </w:pPr>
  </w:style>
  <w:style w:type="paragraph" w:styleId="1">
    <w:name w:val="heading 1"/>
    <w:basedOn w:val="a"/>
    <w:link w:val="10"/>
    <w:uiPriority w:val="9"/>
    <w:qFormat/>
    <w:rsid w:val="00C066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C82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graphy">
    <w:name w:val="typography"/>
    <w:basedOn w:val="a0"/>
    <w:rsid w:val="007D5C82"/>
  </w:style>
  <w:style w:type="character" w:customStyle="1" w:styleId="dglv-w">
    <w:name w:val="dglv-w"/>
    <w:basedOn w:val="a0"/>
    <w:rsid w:val="00AA38A5"/>
  </w:style>
  <w:style w:type="character" w:customStyle="1" w:styleId="10">
    <w:name w:val="Заголовок 1 Знак"/>
    <w:basedOn w:val="a0"/>
    <w:link w:val="1"/>
    <w:uiPriority w:val="9"/>
    <w:rsid w:val="00C066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7D103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4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4C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hyperlink" Target="https://www.vseinstrumenti.ru/tag-page/slivnaya-armatura-dlya-unitaza-plastikovaya-49246/" TargetMode="External"/><Relationship Id="rId17" Type="http://schemas.openxmlformats.org/officeDocument/2006/relationships/image" Target="media/image11.jpeg"/><Relationship Id="rId25" Type="http://schemas.openxmlformats.org/officeDocument/2006/relationships/hyperlink" Target="https://zakupki.gov.ru/epz/ktru/ktruCard/ktru-description.html?itemId=28.14.12.110-00000021&amp;backUrl=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yperlink" Target="https://zakupki.gov.ru/epz/ktru/ktruCard/ktru-description.html?itemId=28.14.12.110-00000027&amp;backUrl=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4E9D2-1FFA-4683-B86B-05F86881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13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29</cp:revision>
  <cp:lastPrinted>2026-05-15T13:21:00Z</cp:lastPrinted>
  <dcterms:created xsi:type="dcterms:W3CDTF">2026-05-06T13:50:00Z</dcterms:created>
  <dcterms:modified xsi:type="dcterms:W3CDTF">2026-05-22T06:53:00Z</dcterms:modified>
</cp:coreProperties>
</file>