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page" w:tblpX="5182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4"/>
      </w:tblGrid>
      <w:tr>
        <w:trPr>
          <w:trHeight w:val="6511" w:hRule="atLeast"/>
        </w:trPr>
        <w:tc>
          <w:tcPr>
            <w:tcW w:w="6764" w:type="dxa"/>
            <w:tcBorders/>
          </w:tcPr>
          <w:p>
            <w:pPr>
              <w:pStyle w:val="style0"/>
              <w:shd w:val="clear" w:color="auto" w:fill="ffffff"/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  <w:t>Наша компания занимается непосредственно производством свежеобжаренного</w:t>
            </w:r>
          </w:p>
          <w:p>
            <w:pPr>
              <w:pStyle w:val="style0"/>
              <w:shd w:val="clear" w:color="auto" w:fill="ffffff"/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  <w:t>кофе уже более 10 лет и все это время мы стремимся учиться новому, развиваться</w:t>
            </w:r>
            <w:r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  <w:t>и совершенствовать продукт.</w:t>
            </w:r>
          </w:p>
          <w:p>
            <w:pPr>
              <w:pStyle w:val="style0"/>
              <w:shd w:val="clear" w:color="auto" w:fill="ffffff"/>
              <w:rPr>
                <w:b/>
                <w:color w:val="242a35"/>
                <w:sz w:val="28"/>
                <w:szCs w:val="28"/>
              </w:rPr>
            </w:pPr>
            <w:r>
              <w:rPr>
                <w:b/>
                <w:color w:val="242a35"/>
                <w:sz w:val="28"/>
                <w:szCs w:val="28"/>
              </w:rPr>
              <w:t>Мы начинали обжаривать зерно с помощью небольшого ростера из Сербии.</w:t>
            </w:r>
          </w:p>
          <w:p>
            <w:pPr>
              <w:pStyle w:val="style0"/>
              <w:shd w:val="clear" w:color="auto" w:fill="ffffff"/>
              <w:rPr>
                <w:b/>
                <w:color w:val="242a35"/>
                <w:sz w:val="28"/>
                <w:szCs w:val="28"/>
              </w:rPr>
            </w:pPr>
            <w:r>
              <w:rPr>
                <w:b/>
                <w:color w:val="242a35"/>
                <w:sz w:val="28"/>
                <w:szCs w:val="28"/>
              </w:rPr>
              <w:t>Сейчас жарим на Probat G120 HS с автоматизированной системой контроля и профилирования обжарки. Используем кофемолку Mahlkoenig производительностью 4000 кг в день. Каждый год улучшаем рецептуру смесей и повышаем свою квалификацию.</w:t>
            </w:r>
          </w:p>
          <w:p>
            <w:pPr>
              <w:pStyle w:val="style0"/>
              <w:shd w:val="clear" w:color="auto" w:fill="ffffff"/>
              <w:rPr>
                <w:b/>
                <w:color w:val="242a35"/>
                <w:sz w:val="28"/>
                <w:szCs w:val="28"/>
              </w:rPr>
            </w:pPr>
            <w:r>
              <w:rPr>
                <w:b/>
                <w:color w:val="242a35"/>
                <w:sz w:val="28"/>
                <w:szCs w:val="28"/>
              </w:rPr>
              <w:t>В нашем портфеле порядка 15 моно сортов и столько же смесей.</w:t>
            </w:r>
          </w:p>
          <w:p>
            <w:pPr>
              <w:pStyle w:val="style0"/>
              <w:shd w:val="clear" w:color="auto" w:fill="ffffff"/>
              <w:rPr>
                <w:rFonts w:cs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242a35"/>
                <w:sz w:val="28"/>
                <w:szCs w:val="28"/>
              </w:rPr>
              <w:t>У нас фирменная брендированная упаковка, высокий контроль качества и скорость исполнения заказов.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Calibri" w:cs="Arial" w:hAnsi="Calibri"/>
                <w:b/>
                <w:color w:val="242a35"/>
                <w:sz w:val="28"/>
                <w:szCs w:val="28"/>
              </w:rPr>
            </w:pPr>
            <w:r>
              <w:rPr>
                <w:rStyle w:val="style4099"/>
                <w:rFonts w:ascii="Calibri" w:cs="Arial" w:hAnsi="Calibri"/>
                <w:b/>
                <w:color w:val="242a35"/>
                <w:sz w:val="28"/>
                <w:szCs w:val="28"/>
                <w:bdr w:val="none" w:sz="0" w:space="0" w:color="auto" w:frame="true"/>
              </w:rPr>
              <w:t>​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Calibri" w:cs="Arial" w:hAnsi="Calibri"/>
                <w:b/>
                <w:color w:val="242a35"/>
                <w:sz w:val="28"/>
                <w:szCs w:val="28"/>
              </w:rPr>
            </w:pPr>
            <w:r>
              <w:rPr>
                <w:rStyle w:val="style4099"/>
                <w:rFonts w:ascii="Calibri" w:cs="Arial" w:hAnsi="Calibri"/>
                <w:b/>
                <w:color w:val="242a35"/>
                <w:sz w:val="28"/>
                <w:szCs w:val="28"/>
                <w:bdr w:val="none" w:sz="0" w:space="0" w:color="auto" w:frame="true"/>
              </w:rPr>
              <w:t>​</w:t>
            </w:r>
            <w:r>
              <w:rPr>
                <w:rFonts w:ascii="Calibri" w:cs="Arial" w:hAnsi="Calibri"/>
                <w:b/>
                <w:vanish/>
                <w:color w:val="242a35"/>
                <w:sz w:val="28"/>
                <w:szCs w:val="28"/>
              </w:rPr>
              <w:cr/>
            </w:r>
          </w:p>
        </w:tc>
      </w:tr>
      <w:bookmarkStart w:id="0" w:name="_GoBack"/>
      <w:bookmarkEnd w:id="0"/>
    </w:tbl>
    <w:p>
      <w:pPr>
        <w:pStyle w:val="style4098"/>
        <w:spacing w:before="0" w:beforeAutospacing="false" w:after="0" w:afterAutospacing="false" w:lineRule="atLeast" w:line="408"/>
        <w:ind w:hanging="1134"/>
        <w:textAlignment w:val="baseline"/>
        <w:rPr>
          <w:rFonts w:ascii="Calibri" w:hAnsi="Calibri"/>
          <w:b/>
          <w:sz w:val="28"/>
          <w:szCs w:val="28"/>
        </w:rPr>
      </w:pPr>
    </w:p>
    <w:p>
      <w:pPr>
        <w:pStyle w:val="style4098"/>
        <w:spacing w:before="0" w:beforeAutospacing="false" w:after="0" w:afterAutospacing="false" w:lineRule="atLeast" w:line="408"/>
        <w:ind w:hanging="1134"/>
        <w:textAlignment w:val="baseline"/>
        <w:rPr/>
      </w:pPr>
    </w:p>
    <w:p>
      <w:pPr>
        <w:pStyle w:val="style4098"/>
        <w:spacing w:before="0" w:beforeAutospacing="false" w:after="0" w:afterAutospacing="false" w:lineRule="atLeast" w:line="408"/>
        <w:ind w:hanging="1134"/>
        <w:textAlignment w:val="baseline"/>
        <w:rPr/>
      </w:pPr>
    </w:p>
    <w:p>
      <w:pPr>
        <w:pStyle w:val="style4098"/>
        <w:spacing w:before="0" w:beforeAutospacing="false" w:after="0" w:afterAutospacing="false" w:lineRule="atLeast" w:line="408"/>
        <w:ind w:hanging="1134"/>
        <w:textAlignment w:val="baseline"/>
        <w:rPr>
          <w:rFonts w:ascii="Arial" w:cs="Arial" w:hAnsi="Arial"/>
          <w:color w:val="242a35"/>
          <w:sz w:val="26"/>
          <w:szCs w:val="26"/>
        </w:rPr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s">
            <w:drawing>
              <wp:inline distL="0" distT="0" distB="0" distR="0">
                <wp:extent cx="305435" cy="305435"/>
                <wp:effectExtent l="0" t="0" r="0" b="0"/>
                <wp:docPr id="1026" name="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435" cy="305435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0.0pt;margin-top:0.0pt;width:24.05pt;height:24.05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</w:rPr>
      </w:r>
      <w:r>
        <w:rPr>
          <w:noProof/>
        </w:rPr>
      </w: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-394335</wp:posOffset>
            </wp:positionH>
            <wp:positionV relativeFrom="paragraph">
              <wp:posOffset>1905</wp:posOffset>
            </wp:positionV>
            <wp:extent cx="2056764" cy="3457575"/>
            <wp:effectExtent l="19050" t="0" r="635" b="0"/>
            <wp:wrapNone/>
            <wp:docPr id="1028" name="Рисунок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56764" cy="3457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8"/>
        <w:spacing w:before="0" w:beforeAutospacing="false" w:after="0" w:afterAutospacing="false" w:lineRule="atLeast" w:line="408"/>
        <w:textAlignment w:val="baseline"/>
        <w:rPr>
          <w:rFonts w:ascii="Arial" w:cs="Arial" w:hAnsi="Arial"/>
          <w:color w:val="242a35"/>
          <w:sz w:val="26"/>
          <w:szCs w:val="26"/>
        </w:rPr>
      </w:pPr>
      <w:r>
        <w:rPr>
          <w:rStyle w:val="style4099"/>
          <w:rFonts w:ascii="Arial" w:cs="Arial" w:hAnsi="Arial"/>
          <w:color w:val="242a35"/>
          <w:sz w:val="26"/>
          <w:szCs w:val="26"/>
          <w:bdr w:val="none" w:sz="0" w:space="0" w:color="auto" w:frame="true"/>
        </w:rPr>
        <w:t>​</w:t>
      </w: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color w:val="242a35"/>
          <w:sz w:val="26"/>
          <w:szCs w:val="26"/>
          <w:bdr w:val="none" w:sz="0" w:space="0" w:color="auto" w:frame="true"/>
        </w:rPr>
      </w:pPr>
      <w:r>
        <w:rPr>
          <w:rStyle w:val="style4099"/>
          <w:rFonts w:ascii="Arial" w:cs="Arial" w:hAnsi="Arial"/>
          <w:color w:val="242a35"/>
          <w:sz w:val="26"/>
          <w:szCs w:val="26"/>
          <w:bdr w:val="none" w:sz="0" w:space="0" w:color="auto" w:frame="true"/>
        </w:rPr>
        <w:t>​</w:t>
      </w: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color w:val="242a35"/>
          <w:sz w:val="26"/>
          <w:szCs w:val="26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textAlignment w:val="baseline"/>
        <w:rPr>
          <w:rStyle w:val="style4099"/>
          <w:rFonts w:ascii="Arial" w:cs="Arial" w:hAnsi="Arial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ind w:hanging="1560"/>
        <w:jc w:val="center"/>
        <w:textAlignment w:val="baseline"/>
        <w:rPr>
          <w:rStyle w:val="style4099"/>
          <w:b/>
          <w:color w:val="242a35"/>
          <w:sz w:val="40"/>
          <w:szCs w:val="40"/>
          <w:bdr w:val="none" w:sz="0" w:space="0" w:color="auto" w:frame="true"/>
        </w:rPr>
      </w:pPr>
      <w:r>
        <w:rPr>
          <w:rStyle w:val="style4099"/>
          <w:b/>
          <w:color w:val="242a35"/>
          <w:sz w:val="40"/>
          <w:szCs w:val="40"/>
          <w:bdr w:val="none" w:sz="0" w:space="0" w:color="auto" w:frame="true"/>
        </w:rPr>
        <w:t>Территория</w:t>
      </w:r>
      <w:r>
        <w:rPr>
          <w:rStyle w:val="style4099"/>
          <w:b/>
          <w:color w:val="242a35"/>
          <w:sz w:val="40"/>
          <w:szCs w:val="40"/>
          <w:bdr w:val="none" w:sz="0" w:space="0" w:color="auto" w:frame="true"/>
        </w:rPr>
        <w:t xml:space="preserve"> </w:t>
      </w:r>
      <w:r>
        <w:rPr>
          <w:rStyle w:val="style4099"/>
          <w:b/>
          <w:color w:val="242a35"/>
          <w:sz w:val="40"/>
          <w:szCs w:val="40"/>
          <w:bdr w:val="none" w:sz="0" w:space="0" w:color="auto" w:frame="true"/>
        </w:rPr>
        <w:t>Обжарки</w:t>
      </w: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jc w:val="center"/>
        <w:textAlignment w:val="baseline"/>
        <w:rPr>
          <w:rStyle w:val="style4099"/>
          <w:b/>
          <w:i/>
          <w:color w:val="242a35"/>
          <w:sz w:val="40"/>
          <w:szCs w:val="40"/>
          <w:bdr w:val="none" w:sz="0" w:space="0" w:color="auto" w:frame="true"/>
        </w:rPr>
      </w:pPr>
    </w:p>
    <w:p>
      <w:pPr>
        <w:pStyle w:val="style4098"/>
        <w:spacing w:before="0" w:beforeAutospacing="false" w:after="0" w:afterAutospacing="false" w:lineRule="atLeast" w:line="408"/>
        <w:ind w:hanging="1560"/>
        <w:jc w:val="center"/>
        <w:textAlignment w:val="baseline"/>
        <w:rPr>
          <w:color w:val="242a35"/>
          <w:sz w:val="26"/>
          <w:szCs w:val="26"/>
        </w:rPr>
      </w:pPr>
      <w:r>
        <w:rPr>
          <w:rStyle w:val="style4099"/>
          <w:b/>
          <w:color w:val="242a35"/>
          <w:sz w:val="26"/>
          <w:szCs w:val="26"/>
          <w:bdr w:val="none" w:sz="0" w:space="0" w:color="auto" w:frame="true"/>
        </w:rPr>
        <w:t>Прайс-лист</w:t>
      </w:r>
      <w:r>
        <w:rPr>
          <w:rStyle w:val="style4099"/>
          <w:b/>
          <w:color w:val="242a35"/>
          <w:sz w:val="26"/>
          <w:szCs w:val="26"/>
          <w:bdr w:val="none" w:sz="0" w:space="0" w:color="auto" w:frame="true"/>
        </w:rPr>
        <w:t xml:space="preserve"> кофе молотое и в зёрнах</w:t>
      </w:r>
    </w:p>
    <w:tbl>
      <w:tblPr>
        <w:tblStyle w:val="style154"/>
        <w:tblW w:w="10660" w:type="dxa"/>
        <w:tblInd w:w="-1168" w:type="dxa"/>
        <w:tblLook w:val="04A0" w:firstRow="1" w:lastRow="0" w:firstColumn="1" w:lastColumn="0" w:noHBand="0" w:noVBand="1"/>
      </w:tblPr>
      <w:tblGrid>
        <w:gridCol w:w="4424"/>
        <w:gridCol w:w="3118"/>
        <w:gridCol w:w="3118"/>
      </w:tblGrid>
      <w:tr>
        <w:trPr>
          <w:trHeight w:val="452" w:hRule="atLeast"/>
        </w:trPr>
        <w:tc>
          <w:tcPr>
            <w:tcW w:w="4424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Моносорта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 xml:space="preserve">Цена от 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  <w:lang w:val="en-US"/>
              </w:rPr>
              <w:t>2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0 кг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250гр./500гр.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/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1кг.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Цена от 100 кг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250гр./500гр.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/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1кг.</w:t>
            </w:r>
          </w:p>
        </w:tc>
      </w:tr>
      <w:tr>
        <w:tblPrEx/>
        <w:trPr>
          <w:trHeight w:val="452" w:hRule="atLeast"/>
        </w:trPr>
        <w:tc>
          <w:tcPr>
            <w:tcW w:w="4424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Бразилия Сантос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Марагоджип Никарануа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БразилияМоджиана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Декаф Колумбия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Индонезия Суматра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Папауа-Новая Гвинея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Гватемала Санта Роса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Эфиопия Сидамо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Эфиопия Йергачиффе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Колумбия Супремо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Никарагуа Матагальпа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Коста-Рика Тарразу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Ява Индонезия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Мексика Зафиро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Индия Муссоный Малабар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192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,50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5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432,50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755 / 151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34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68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297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,50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48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97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383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,80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657,50 / 131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,50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395 / 79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242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,50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293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,80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47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95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316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,30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2,5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104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39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,50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73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316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,30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104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7,50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605 / 121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256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,30 / 402,50 / 805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295 / 480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96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187,50 / 265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530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427 / 745 / 149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220 / 33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66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292,50 / 475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950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378,80 / 647,50 / 129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247,50 / 385 / 77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237,50 / 365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730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288,80 / 467,50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93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311,30 / 512,5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1025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245 / 380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760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232,50 / 355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710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311,30 / 512,50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102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,50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/ 595 / 119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251,30 / 392,50 / 78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287,50 / 465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930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</w:p>
        </w:tc>
      </w:tr>
      <w:tr>
        <w:tblPrEx/>
        <w:trPr>
          <w:trHeight w:val="452" w:hRule="atLeast"/>
        </w:trPr>
        <w:tc>
          <w:tcPr>
            <w:tcW w:w="4424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Смеси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Цена от 10 кг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250гр./500гр.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/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1кг.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Цена от 100 кг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250гр./500гр.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/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1кг.</w:t>
            </w:r>
          </w:p>
        </w:tc>
      </w:tr>
      <w:tr>
        <w:tblPrEx/>
        <w:trPr>
          <w:trHeight w:val="452" w:hRule="atLeast"/>
        </w:trPr>
        <w:tc>
          <w:tcPr>
            <w:tcW w:w="4424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Классик (30% Арабика 70% Робуста)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Весы (50% Арабика 50% Робуста)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Мега (60% Арабика 40% Робуста)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Тренд (70% Арабика 30% Робуста)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Глобал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Премиум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Ягода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Парма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Оскар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Французская Обжарка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Итальянская Обжарка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Венская Обжарка (100% Арабика)</w:t>
            </w:r>
          </w:p>
          <w:p>
            <w:pPr>
              <w:pStyle w:val="style0"/>
              <w:shd w:val="clear" w:color="auto" w:fill="ffffff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175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240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48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178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,8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/ 247,50 / 49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185 / 260 / 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191,30 / 27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54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230 / 350 / 70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225 / 34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68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240 / 37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74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245 / 38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380 / 650 / 130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230 / 350 / 70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230 / 350 / 70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230 / 350 / 70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</w:tc>
        <w:tc>
          <w:tcPr>
            <w:tcW w:w="3118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172,50 / 235 / 47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176,30 / 242,50 / 48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180 / 250 / 500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186,30 / 262,50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225 / 340 / 68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220 / 33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660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235 / 36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0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720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240 / 370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740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375 / 640 / 128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225 / 340 / 68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225 / 340 / 68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225 / 340 / 68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0 руб.</w:t>
            </w:r>
          </w:p>
        </w:tc>
      </w:tr>
      <w:tr>
        <w:tblPrEx/>
        <w:trPr>
          <w:trHeight w:val="452" w:hRule="atLeast"/>
        </w:trPr>
        <w:tc>
          <w:tcPr>
            <w:tcW w:w="4424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Ароматизированное кофе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Цена от 10 кг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250гр./500гр.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/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1кг.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Цена от 100 кг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250гр./500гр.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/</w:t>
            </w:r>
            <w:r>
              <w:rPr>
                <w:rFonts w:ascii="Arial" w:cs="Arial" w:hAnsi="Arial"/>
                <w:b/>
                <w:color w:val="242a35"/>
                <w:sz w:val="26"/>
                <w:szCs w:val="26"/>
              </w:rPr>
              <w:t>1кг.</w:t>
            </w:r>
          </w:p>
        </w:tc>
      </w:tr>
      <w:tr>
        <w:tblPrEx/>
        <w:trPr>
          <w:trHeight w:val="452" w:hRule="atLeast"/>
        </w:trPr>
        <w:tc>
          <w:tcPr>
            <w:tcW w:w="4424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Кокосовые сливки (Тип Рафаэлло)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Мед с молоком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Вареная сгущенка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Баттерскотч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Ирландский крем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Французская ваниль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Баварский шоколад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Шоколадный миндаль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Красный апельсин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Амаретто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Лесной орех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Гавайский орех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Вишня с коньяком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Нутелла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Ваниль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Тирамису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Пралине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Ром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Ром с шоколадом 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Корица(100% Арабика)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Клубника со сливками (100% Арабика)</w:t>
            </w:r>
          </w:p>
          <w:p>
            <w:pPr>
              <w:pStyle w:val="style4098"/>
              <w:spacing w:before="0" w:beforeAutospacing="false" w:after="0" w:afterAutospacing="false" w:lineRule="atLeast" w:line="408"/>
              <w:textAlignment w:val="baseline"/>
              <w:rPr>
                <w:rFonts w:ascii="Arial" w:cs="Arial" w:hAnsi="Arial"/>
                <w:b/>
                <w:color w:val="242a35"/>
                <w:sz w:val="26"/>
                <w:szCs w:val="26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211,30 / 312,50 / 625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/>
          </w:tcPr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186,30 / 262,50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/ 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52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5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>206,30 / 302,50 / 605</w:t>
            </w:r>
            <w:r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руб.</w:t>
            </w:r>
          </w:p>
          <w:p>
            <w:pPr>
              <w:pStyle w:val="style0"/>
              <w:shd w:val="clear" w:color="auto" w:fill="ffffff"/>
              <w:rPr>
                <w:rFonts w:ascii="yandex-sans" w:cs="Times New Roman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ascii="yandex-sans" w:cs="Times New Roman" w:eastAsia="Times New Roman" w:hAnsi="yandex-sans"/>
          <w:b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Наши контакты: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Телефон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: +79996125206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Анастасия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e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kofe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zernah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vladimir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@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yandex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 w:eastAsia="ru-RU"/>
        </w:rPr>
        <w:t>ru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sectPr>
      <w:pgSz w:w="11906" w:h="16838" w:orient="portrait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8">
    <w:name w:val="font_8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wixguard"/>
    <w:basedOn w:val="style65"/>
    <w:next w:val="style40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Words>868</Words>
  <Pages>2</Pages>
  <Characters>3763</Characters>
  <Application>WPS Office</Application>
  <DocSecurity>0</DocSecurity>
  <Paragraphs>209</Paragraphs>
  <ScaleCrop>false</ScaleCrop>
  <Company>DG Win&amp;Soft</Company>
  <LinksUpToDate>false</LinksUpToDate>
  <CharactersWithSpaces>4461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2020-05-19T19:35:00Z</dcterms:created>
  <dc:creator>ййй</dc:creator>
  <lastModifiedBy>MI MAX 3</lastModifiedBy>
  <dcterms:modified xsi:type="dcterms:W3CDTF">2020-05-21T21:55:24Z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