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E672BD" w:rsidP="003C7AEB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Шпатлевка </w:t>
      </w:r>
      <w:r w:rsidR="00FB42B3">
        <w:rPr>
          <w:b/>
          <w:noProof/>
          <w:sz w:val="28"/>
          <w:szCs w:val="28"/>
          <w:lang w:eastAsia="ru-RU"/>
        </w:rPr>
        <w:t>цементная</w:t>
      </w:r>
      <w:r w:rsidR="0009030C">
        <w:rPr>
          <w:b/>
          <w:noProof/>
          <w:sz w:val="28"/>
          <w:szCs w:val="28"/>
          <w:lang w:eastAsia="ru-RU"/>
        </w:rPr>
        <w:t xml:space="preserve"> </w:t>
      </w:r>
      <w:r w:rsidR="00C57BCD">
        <w:rPr>
          <w:b/>
          <w:noProof/>
          <w:sz w:val="28"/>
          <w:szCs w:val="28"/>
          <w:lang w:eastAsia="ru-RU"/>
        </w:rPr>
        <w:t>ФАСАДНАЯ</w:t>
      </w:r>
      <w:r w:rsidR="00871B37">
        <w:rPr>
          <w:b/>
          <w:noProof/>
          <w:sz w:val="28"/>
          <w:szCs w:val="28"/>
          <w:lang w:eastAsia="ru-RU"/>
        </w:rPr>
        <w:t xml:space="preserve"> ФИНИШНАЯ</w:t>
      </w:r>
    </w:p>
    <w:p w:rsidR="003C7AEB" w:rsidRPr="002C535E" w:rsidRDefault="003C7AEB">
      <w:pPr>
        <w:rPr>
          <w:b/>
          <w:sz w:val="28"/>
          <w:szCs w:val="28"/>
        </w:rPr>
      </w:pPr>
    </w:p>
    <w:p w:rsidR="00F27969" w:rsidRDefault="003C7AEB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162175" cy="2162175"/>
            <wp:effectExtent l="0" t="0" r="0" b="0"/>
            <wp:wrapSquare wrapText="bothSides"/>
            <wp:docPr id="3" name="Рисунок 2" descr="шпатлевка цементная ФАСАДНАЯ ФИНИШНАЯ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патлевка цементная ФАСАДНАЯ ФИНИШНАЯ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B42B3" w:rsidRDefault="00871B37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Белая тонкослойная</w:t>
      </w:r>
    </w:p>
    <w:p w:rsidR="00C57BCD" w:rsidRDefault="00871B37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создания идеально гладкой поверхности</w:t>
      </w:r>
    </w:p>
    <w:p w:rsidR="00C57BCD" w:rsidRDefault="00C57BCD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фасадов</w:t>
      </w:r>
      <w:r w:rsidR="00871B37">
        <w:rPr>
          <w:rFonts w:eastAsia="Times New Roman" w:cs="Arial"/>
          <w:color w:val="000000"/>
          <w:lang w:eastAsia="ru-RU"/>
        </w:rPr>
        <w:t xml:space="preserve"> и влажных помещений</w:t>
      </w:r>
    </w:p>
    <w:p w:rsidR="00871B37" w:rsidRDefault="00871B37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Атмосфер</w:t>
      </w:r>
      <w:proofErr w:type="gramStart"/>
      <w:r>
        <w:rPr>
          <w:rFonts w:eastAsia="Times New Roman" w:cs="Arial"/>
          <w:color w:val="000000"/>
          <w:lang w:eastAsia="ru-RU"/>
        </w:rPr>
        <w:t>о</w:t>
      </w:r>
      <w:proofErr w:type="spellEnd"/>
      <w:r>
        <w:rPr>
          <w:rFonts w:eastAsia="Times New Roman" w:cs="Arial"/>
          <w:color w:val="000000"/>
          <w:lang w:eastAsia="ru-RU"/>
        </w:rPr>
        <w:t>-</w:t>
      </w:r>
      <w:proofErr w:type="gramEnd"/>
      <w:r>
        <w:rPr>
          <w:rFonts w:eastAsia="Times New Roman" w:cs="Arial"/>
          <w:color w:val="000000"/>
          <w:lang w:eastAsia="ru-RU"/>
        </w:rPr>
        <w:t xml:space="preserve"> и водостойкая</w:t>
      </w:r>
    </w:p>
    <w:p w:rsidR="0009030C" w:rsidRDefault="0009030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 w:rsidR="00871B37">
        <w:rPr>
          <w:rFonts w:eastAsia="Times New Roman" w:cs="Arial"/>
          <w:color w:val="000000"/>
          <w:lang w:eastAsia="ru-RU"/>
        </w:rPr>
        <w:t>0,2-2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09030C" w:rsidRPr="00E672BD" w:rsidRDefault="0009030C" w:rsidP="0009030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3C7AEB" w:rsidRDefault="003C7AEB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71B37" w:rsidRDefault="00871B37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Финишная цементная шпатлевка</w:t>
      </w:r>
      <w:r w:rsidRPr="00871B37">
        <w:rPr>
          <w:rFonts w:cs="Arial"/>
          <w:color w:val="000000"/>
          <w:shd w:val="clear" w:color="auto" w:fill="FCFCFC"/>
        </w:rPr>
        <w:t xml:space="preserve"> для тонкослойного выравнивания фасадов зданий, стен и потолков в помещениях с нормальной и повышенной влажностью под последующую высококачественную окраску и нанесение декоративных покрытий. Для заделки незначительных неровностей основания. Образует после высыхания идеально ровную, гладкую поверхность, не подверженную образованию трещин и не мелящуюся. </w:t>
      </w:r>
    </w:p>
    <w:p w:rsidR="00871B37" w:rsidRPr="00871B37" w:rsidRDefault="00871B37" w:rsidP="00836358">
      <w:pPr>
        <w:jc w:val="both"/>
        <w:rPr>
          <w:rFonts w:cs="Arial"/>
          <w:color w:val="000000"/>
          <w:shd w:val="clear" w:color="auto" w:fill="FCFCFC"/>
        </w:rPr>
      </w:pPr>
      <w:r w:rsidRPr="00871B37">
        <w:rPr>
          <w:rFonts w:cs="Arial"/>
          <w:color w:val="000000"/>
          <w:shd w:val="clear" w:color="auto" w:fill="FCFCFC"/>
        </w:rPr>
        <w:t xml:space="preserve">Наносится ручным способом на бетонные, кирпичные, газобетонные, оштукатуренные поверхности, </w:t>
      </w:r>
      <w:proofErr w:type="spellStart"/>
      <w:r w:rsidRPr="00871B37">
        <w:rPr>
          <w:rFonts w:cs="Arial"/>
          <w:color w:val="000000"/>
          <w:shd w:val="clear" w:color="auto" w:fill="FCFCFC"/>
        </w:rPr>
        <w:t>гипсокартон</w:t>
      </w:r>
      <w:proofErr w:type="spellEnd"/>
      <w:r w:rsidRPr="00871B37">
        <w:rPr>
          <w:rFonts w:cs="Arial"/>
          <w:color w:val="000000"/>
          <w:shd w:val="clear" w:color="auto" w:fill="FCFCFC"/>
        </w:rPr>
        <w:t xml:space="preserve">. </w:t>
      </w:r>
      <w:proofErr w:type="gramStart"/>
      <w:r w:rsidRPr="00871B37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871B37">
        <w:rPr>
          <w:rFonts w:cs="Arial"/>
          <w:color w:val="000000"/>
          <w:shd w:val="clear" w:color="auto" w:fill="FCFCFC"/>
        </w:rPr>
        <w:t xml:space="preserve"> на основе цемента и фракционированного песка с использованием высокоэффективных полимерных модифицирующих добавок.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71B3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871B37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871B37" w:rsidRPr="004765F9" w:rsidRDefault="00871B37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белизны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871B37" w:rsidRPr="004765F9" w:rsidRDefault="00871B37" w:rsidP="002C535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95%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871B37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71B3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871B3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71B37" w:rsidP="00871B37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0,2 – 2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B42B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871B37" w:rsidP="00871B3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1,0 – 1,1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BC293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C29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871B3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71B3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BC2930" w:rsidP="00C57BC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 менее </w:t>
            </w:r>
            <w:r w:rsidR="00C57BC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871B3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,0 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МПа</w:t>
            </w:r>
          </w:p>
        </w:tc>
      </w:tr>
      <w:tr w:rsidR="002C535E" w:rsidRPr="004765F9" w:rsidTr="00742EDA">
        <w:tc>
          <w:tcPr>
            <w:tcW w:w="4785" w:type="dxa"/>
            <w:shd w:val="clear" w:color="auto" w:fill="auto"/>
          </w:tcPr>
          <w:p w:rsidR="002C535E" w:rsidRPr="004765F9" w:rsidRDefault="002C535E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C535E" w:rsidRPr="004765F9" w:rsidRDefault="002C535E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 мг/м*ч*Па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B42B3" w:rsidP="00871B3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871B3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FB42B3" w:rsidP="002C535E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2C535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09030C" w:rsidRPr="00FB42B3" w:rsidRDefault="00FB42B3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Изготовлено на основании ГОСТ </w:t>
      </w:r>
      <w:proofErr w:type="gramStart"/>
      <w:r w:rsidRPr="00FB42B3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 33699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09030C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871B37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0F" w:rsidRDefault="00597C0F" w:rsidP="00836358">
      <w:pPr>
        <w:spacing w:after="0" w:line="240" w:lineRule="auto"/>
      </w:pPr>
      <w:r>
        <w:separator/>
      </w:r>
    </w:p>
  </w:endnote>
  <w:endnote w:type="continuationSeparator" w:id="0">
    <w:p w:rsidR="00597C0F" w:rsidRDefault="00597C0F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0F" w:rsidRDefault="00597C0F" w:rsidP="00836358">
      <w:pPr>
        <w:spacing w:after="0" w:line="240" w:lineRule="auto"/>
      </w:pPr>
      <w:r>
        <w:separator/>
      </w:r>
    </w:p>
  </w:footnote>
  <w:footnote w:type="continuationSeparator" w:id="0">
    <w:p w:rsidR="00597C0F" w:rsidRDefault="00597C0F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9030C"/>
    <w:rsid w:val="000A36BE"/>
    <w:rsid w:val="000B52BB"/>
    <w:rsid w:val="0010767B"/>
    <w:rsid w:val="001F0CF5"/>
    <w:rsid w:val="0020005E"/>
    <w:rsid w:val="002219E5"/>
    <w:rsid w:val="00226B56"/>
    <w:rsid w:val="00246183"/>
    <w:rsid w:val="002675EB"/>
    <w:rsid w:val="002C535E"/>
    <w:rsid w:val="002D4038"/>
    <w:rsid w:val="00302417"/>
    <w:rsid w:val="0037063A"/>
    <w:rsid w:val="003C7AEB"/>
    <w:rsid w:val="003D0CDD"/>
    <w:rsid w:val="004307DA"/>
    <w:rsid w:val="00435703"/>
    <w:rsid w:val="00451038"/>
    <w:rsid w:val="00473B72"/>
    <w:rsid w:val="004765F9"/>
    <w:rsid w:val="004D1E78"/>
    <w:rsid w:val="005019D8"/>
    <w:rsid w:val="00562D25"/>
    <w:rsid w:val="0056332C"/>
    <w:rsid w:val="00581528"/>
    <w:rsid w:val="00597C0F"/>
    <w:rsid w:val="005D1D19"/>
    <w:rsid w:val="005E542B"/>
    <w:rsid w:val="005E6BC9"/>
    <w:rsid w:val="0060216A"/>
    <w:rsid w:val="00693C62"/>
    <w:rsid w:val="006C7092"/>
    <w:rsid w:val="00702607"/>
    <w:rsid w:val="00705110"/>
    <w:rsid w:val="00742EDA"/>
    <w:rsid w:val="00744B50"/>
    <w:rsid w:val="007E51EA"/>
    <w:rsid w:val="00821CC1"/>
    <w:rsid w:val="00836358"/>
    <w:rsid w:val="008627CF"/>
    <w:rsid w:val="00871B37"/>
    <w:rsid w:val="0088295C"/>
    <w:rsid w:val="008D0632"/>
    <w:rsid w:val="008D4A72"/>
    <w:rsid w:val="008E712C"/>
    <w:rsid w:val="009E1BC9"/>
    <w:rsid w:val="00A150B5"/>
    <w:rsid w:val="00A1709C"/>
    <w:rsid w:val="00A81E55"/>
    <w:rsid w:val="00B1027C"/>
    <w:rsid w:val="00B1580B"/>
    <w:rsid w:val="00B24B43"/>
    <w:rsid w:val="00B863B4"/>
    <w:rsid w:val="00BC24F4"/>
    <w:rsid w:val="00BC2930"/>
    <w:rsid w:val="00BF1BBC"/>
    <w:rsid w:val="00C007D6"/>
    <w:rsid w:val="00C33651"/>
    <w:rsid w:val="00C57BCD"/>
    <w:rsid w:val="00CC4673"/>
    <w:rsid w:val="00D26419"/>
    <w:rsid w:val="00D274C6"/>
    <w:rsid w:val="00D3048C"/>
    <w:rsid w:val="00D36013"/>
    <w:rsid w:val="00D81574"/>
    <w:rsid w:val="00D85326"/>
    <w:rsid w:val="00D87B60"/>
    <w:rsid w:val="00DB090D"/>
    <w:rsid w:val="00DB717A"/>
    <w:rsid w:val="00DC18F4"/>
    <w:rsid w:val="00DF7A0B"/>
    <w:rsid w:val="00E6623A"/>
    <w:rsid w:val="00E672BD"/>
    <w:rsid w:val="00EA3AAC"/>
    <w:rsid w:val="00EC35B2"/>
    <w:rsid w:val="00F1428A"/>
    <w:rsid w:val="00F20B49"/>
    <w:rsid w:val="00F27969"/>
    <w:rsid w:val="00F65439"/>
    <w:rsid w:val="00F721AE"/>
    <w:rsid w:val="00F725BB"/>
    <w:rsid w:val="00FB42B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2020-06-25T13:57:00Z</dcterms:created>
  <dcterms:modified xsi:type="dcterms:W3CDTF">2022-04-05T08:26:00Z</dcterms:modified>
</cp:coreProperties>
</file>