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D258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Стяжка для пола ОСНОВА высокопрочная</w:t>
      </w:r>
    </w:p>
    <w:p w:rsidR="00836358" w:rsidRPr="00836358" w:rsidRDefault="002368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25575" cy="2162175"/>
            <wp:effectExtent l="19050" t="0" r="3175" b="0"/>
            <wp:wrapSquare wrapText="bothSides"/>
            <wp:docPr id="3" name="Рисунок 2" descr="стяжка ОСНОВА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яжка ОСНОВА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27C" w:rsidRDefault="00D258F8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Высокопрочная</w:t>
      </w:r>
    </w:p>
    <w:p w:rsidR="00D258F8" w:rsidRDefault="00D258F8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Высокая </w:t>
      </w:r>
      <w:proofErr w:type="spellStart"/>
      <w:r>
        <w:rPr>
          <w:rFonts w:eastAsia="Times New Roman" w:cs="Arial"/>
          <w:color w:val="000000"/>
          <w:lang w:eastAsia="ru-RU"/>
        </w:rPr>
        <w:t>трещиностойкость</w:t>
      </w:r>
      <w:proofErr w:type="spellEnd"/>
    </w:p>
    <w:p w:rsidR="00836358" w:rsidRDefault="00D258F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Хождение через 24 часа</w:t>
      </w:r>
    </w:p>
    <w:p w:rsidR="00EF1ED7" w:rsidRPr="00EF1ED7" w:rsidRDefault="00EF1ED7" w:rsidP="00EF1ED7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258F8" w:rsidRDefault="00D258F8" w:rsidP="00D258F8">
      <w:pPr>
        <w:pStyle w:val="ab"/>
        <w:shd w:val="clear" w:color="auto" w:fill="FCFCFC"/>
        <w:rPr>
          <w:rFonts w:asciiTheme="minorHAnsi" w:hAnsiTheme="minorHAnsi" w:cs="Arial"/>
          <w:color w:val="000000"/>
          <w:sz w:val="22"/>
          <w:szCs w:val="22"/>
        </w:rPr>
      </w:pPr>
    </w:p>
    <w:p w:rsidR="002368A1" w:rsidRDefault="002368A1" w:rsidP="00D258F8">
      <w:pPr>
        <w:pStyle w:val="ab"/>
        <w:shd w:val="clear" w:color="auto" w:fill="FCFCFC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258F8" w:rsidRPr="00D258F8" w:rsidRDefault="00D258F8" w:rsidP="00D258F8">
      <w:pPr>
        <w:pStyle w:val="ab"/>
        <w:shd w:val="clear" w:color="auto" w:fill="FCFCFC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258F8">
        <w:rPr>
          <w:rFonts w:asciiTheme="minorHAnsi" w:hAnsiTheme="minorHAnsi" w:cs="Arial"/>
          <w:color w:val="000000"/>
          <w:sz w:val="22"/>
          <w:szCs w:val="22"/>
        </w:rPr>
        <w:t>Предназначена для базового выравнивания поверхностей и создания уклонов слоем 10-100 мм под последующее нанесение наливных полов и крепление напольных покрытий с нагрузкой на поверхность не более 200 кгс/см². Используется для создания монолитных покрытий, устройства «плавающих» стяжек, а также стяжек на разделительном слое. Подходит для помещений с любым уровнем влажности, а также оснований, подверженных значительным температурным колебаниям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неотапливаемые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крытые террасы и балконы, полы с подогревом)</w:t>
      </w:r>
      <w:r w:rsidRPr="00D258F8">
        <w:rPr>
          <w:rFonts w:asciiTheme="minorHAnsi" w:hAnsiTheme="minorHAnsi" w:cs="Arial"/>
          <w:color w:val="000000"/>
          <w:sz w:val="22"/>
          <w:szCs w:val="22"/>
        </w:rPr>
        <w:t xml:space="preserve"> и повышенным эксплуатационным нагрузкам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(склады, гаражи, промышленные помещения)</w:t>
      </w:r>
      <w:r w:rsidRPr="00D258F8">
        <w:rPr>
          <w:rFonts w:asciiTheme="minorHAnsi" w:hAnsiTheme="minorHAnsi" w:cs="Arial"/>
          <w:color w:val="000000"/>
          <w:sz w:val="22"/>
          <w:szCs w:val="22"/>
        </w:rPr>
        <w:t>. Применяется для заливки полов ручным способом.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D258F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258F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10-100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E672B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E672BD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D258F8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Возможность хождения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D258F8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Нанесение выравнивающих смесей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D258F8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7-14 суток</w:t>
            </w:r>
          </w:p>
        </w:tc>
      </w:tr>
      <w:tr w:rsidR="00D258F8" w:rsidRPr="004765F9" w:rsidTr="00742EDA">
        <w:tc>
          <w:tcPr>
            <w:tcW w:w="4785" w:type="dxa"/>
            <w:shd w:val="clear" w:color="auto" w:fill="auto"/>
          </w:tcPr>
          <w:p w:rsidR="00D258F8" w:rsidRPr="004765F9" w:rsidRDefault="00D258F8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Укладка напольного покрытия</w:t>
            </w:r>
          </w:p>
        </w:tc>
        <w:tc>
          <w:tcPr>
            <w:tcW w:w="4786" w:type="dxa"/>
            <w:shd w:val="clear" w:color="auto" w:fill="auto"/>
          </w:tcPr>
          <w:p w:rsidR="00D258F8" w:rsidRPr="004765F9" w:rsidRDefault="00D258F8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14-28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EF1ED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20,0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при изгибе</w:t>
            </w:r>
          </w:p>
        </w:tc>
        <w:tc>
          <w:tcPr>
            <w:tcW w:w="4786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4,0 МПа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Растекаемость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100-120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EF1ED7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</w:t>
      </w:r>
      <w:proofErr w:type="gramStart"/>
      <w:r w:rsidR="0056332C">
        <w:rPr>
          <w:rFonts w:cs="Arial"/>
          <w:color w:val="000000"/>
          <w:sz w:val="20"/>
          <w:szCs w:val="20"/>
          <w:shd w:val="clear" w:color="auto" w:fill="FCFCFC"/>
        </w:rPr>
        <w:t>основании</w:t>
      </w:r>
      <w:proofErr w:type="gramEnd"/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 ГОСТ </w:t>
      </w:r>
      <w:r w:rsidR="00EF1ED7">
        <w:rPr>
          <w:rFonts w:cs="Arial"/>
          <w:color w:val="000000"/>
          <w:sz w:val="20"/>
          <w:szCs w:val="20"/>
          <w:shd w:val="clear" w:color="auto" w:fill="FCFCFC"/>
        </w:rPr>
        <w:t>31358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D258F8">
        <w:rPr>
          <w:rFonts w:cs="Arial"/>
          <w:color w:val="000000"/>
          <w:sz w:val="20"/>
          <w:szCs w:val="20"/>
          <w:shd w:val="clear" w:color="auto" w:fill="FCFCFC"/>
        </w:rPr>
        <w:t>5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21" w:rsidRDefault="00AC3021" w:rsidP="00836358">
      <w:pPr>
        <w:spacing w:after="0" w:line="240" w:lineRule="auto"/>
      </w:pPr>
      <w:r>
        <w:separator/>
      </w:r>
    </w:p>
  </w:endnote>
  <w:endnote w:type="continuationSeparator" w:id="0">
    <w:p w:rsidR="00AC3021" w:rsidRDefault="00AC3021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21" w:rsidRDefault="00AC3021" w:rsidP="00836358">
      <w:pPr>
        <w:spacing w:after="0" w:line="240" w:lineRule="auto"/>
      </w:pPr>
      <w:r>
        <w:separator/>
      </w:r>
    </w:p>
  </w:footnote>
  <w:footnote w:type="continuationSeparator" w:id="0">
    <w:p w:rsidR="00AC3021" w:rsidRDefault="00AC3021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26113"/>
    <w:rsid w:val="000A36BE"/>
    <w:rsid w:val="000B52BB"/>
    <w:rsid w:val="000E0529"/>
    <w:rsid w:val="0010767B"/>
    <w:rsid w:val="001F0CF5"/>
    <w:rsid w:val="002368A1"/>
    <w:rsid w:val="00246183"/>
    <w:rsid w:val="0037063A"/>
    <w:rsid w:val="00430E66"/>
    <w:rsid w:val="00435703"/>
    <w:rsid w:val="00451038"/>
    <w:rsid w:val="00473B72"/>
    <w:rsid w:val="004765F9"/>
    <w:rsid w:val="005019D8"/>
    <w:rsid w:val="00562D25"/>
    <w:rsid w:val="0056332C"/>
    <w:rsid w:val="00581528"/>
    <w:rsid w:val="005C0306"/>
    <w:rsid w:val="005D1D19"/>
    <w:rsid w:val="005E542B"/>
    <w:rsid w:val="005E6BC9"/>
    <w:rsid w:val="0060216A"/>
    <w:rsid w:val="00693C62"/>
    <w:rsid w:val="00705110"/>
    <w:rsid w:val="00742EDA"/>
    <w:rsid w:val="007E51EA"/>
    <w:rsid w:val="00836358"/>
    <w:rsid w:val="008627CF"/>
    <w:rsid w:val="008D0632"/>
    <w:rsid w:val="008D4A72"/>
    <w:rsid w:val="00AC3021"/>
    <w:rsid w:val="00B1027C"/>
    <w:rsid w:val="00B1580B"/>
    <w:rsid w:val="00B24B43"/>
    <w:rsid w:val="00BC24F4"/>
    <w:rsid w:val="00BF1BBC"/>
    <w:rsid w:val="00C007D6"/>
    <w:rsid w:val="00C33651"/>
    <w:rsid w:val="00D258F8"/>
    <w:rsid w:val="00D274C6"/>
    <w:rsid w:val="00D81574"/>
    <w:rsid w:val="00DD4376"/>
    <w:rsid w:val="00E6623A"/>
    <w:rsid w:val="00E672BD"/>
    <w:rsid w:val="00EC35B2"/>
    <w:rsid w:val="00EF1ED7"/>
    <w:rsid w:val="00F1428A"/>
    <w:rsid w:val="00F65439"/>
    <w:rsid w:val="00F721AE"/>
    <w:rsid w:val="00F725BB"/>
    <w:rsid w:val="00FE1F2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2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2020-06-25T14:15:00Z</dcterms:created>
  <dcterms:modified xsi:type="dcterms:W3CDTF">2022-04-01T08:49:00Z</dcterms:modified>
</cp:coreProperties>
</file>