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C7E" w:rsidRPr="000F68AD" w:rsidRDefault="00C30C7E" w:rsidP="00025A32">
      <w:pPr>
        <w:jc w:val="both"/>
        <w:rPr>
          <w:rFonts w:ascii="Times New Roman" w:hAnsi="Times New Roman" w:cs="Times New Roman"/>
          <w:sz w:val="32"/>
          <w:szCs w:val="32"/>
          <w:lang w:val="en-US"/>
        </w:rPr>
      </w:pPr>
      <w:r w:rsidRPr="00C30C7E">
        <w:rPr>
          <w:rFonts w:ascii="Times New Roman" w:hAnsi="Times New Roman" w:cs="Times New Roman"/>
          <w:sz w:val="28"/>
          <w:szCs w:val="28"/>
          <w:lang w:val="en-US"/>
        </w:rPr>
        <w:t xml:space="preserve">     We supply our agricultural products all over the world. The biggest chemical factories, such as "Acron", "Phosagro", the biggest grain elevators in Russia and the Soviet Union’s countries are all of us. We have power to deliver high quality goods in big quantities , with documents of Russian or Kazakhstan origin, we can also provide you with the opportunity to put your own ships, in addition, of course, we have our own logistics - railway, ports, ships. We work on the SBLC system (double bank guarantee) or MT 103/72 (cash block). Our financial instrument is the Turkish company G.M.Securites Finansal Hizmetler. We use the services of one of the best Turkish banks Ziraat Bankasi- rating A, so transactions are possible from anywhere in the world.</w:t>
      </w:r>
    </w:p>
    <w:p w:rsidR="00C30C7E" w:rsidRPr="00A64350" w:rsidRDefault="00C30C7E" w:rsidP="00C30C7E">
      <w:pPr>
        <w:jc w:val="both"/>
        <w:rPr>
          <w:rFonts w:ascii="Times New Roman" w:hAnsi="Times New Roman" w:cs="Times New Roman"/>
          <w:sz w:val="28"/>
          <w:szCs w:val="28"/>
          <w:lang w:val="en-US"/>
        </w:rPr>
      </w:pPr>
      <w:r w:rsidRPr="00C30C7E">
        <w:rPr>
          <w:rFonts w:ascii="Times New Roman" w:hAnsi="Times New Roman" w:cs="Times New Roman"/>
          <w:sz w:val="28"/>
          <w:szCs w:val="28"/>
          <w:lang w:val="en-US"/>
        </w:rPr>
        <w:t xml:space="preserve">     We working with SBLC and MT 103/72. If you don’t wanna pay big commission to the bank for release SBLC and make everything faster MT 103/72 – cash block , good option ( Tax authorities working like this). MT 103/72 a new form of MT 103/23. This is a conditional payment. The condition that will be indicated in field (72) will indicate that the conditional payment MT 103 is continuous after the submission of documents for analysis and shipment in accordance with the conditions of the contract number. And here are the conditions of field 72: 50% of the delivery quantity is paid after signing the contract and issuing a commercial invoice via SWIFT MT 103/72 with blocking funds on the seller’s account and disclosing information -delivery of goods before delivery to the port and SGS report. 50% of the delivery quantity is paid after the goods are delivered to the port of shipment using SWIFT MT 103/72 with the blocking of funds on the seller’s account and disclosure of information and the provision of the following documents: 1. Signed commercial invoice of the Seller ( 3( three) copies) indicating the quantity loaded on board the vessel in accordance with the air waybill. 2. A complete set of 3 (three) original onboard bills of lading marked “ clear on board” and 6 (six) non-transferable copies. 3. The original quality certificate issued by a first-class independent inspection company when loading the goods on the ship. 4. Original weight certificate issued by a first-class independent inspection company ( surveyor) when loading goods on a vessel 5. Original certificate of origin issued by the local authorised body of the Chamber of Commerce and Industr</w:t>
      </w:r>
      <w:r w:rsidR="00A64350" w:rsidRPr="00A64350">
        <w:rPr>
          <w:rFonts w:ascii="Times New Roman" w:hAnsi="Times New Roman" w:cs="Times New Roman"/>
          <w:sz w:val="28"/>
          <w:szCs w:val="28"/>
          <w:lang w:val="en-US"/>
        </w:rPr>
        <w:t>.</w:t>
      </w:r>
    </w:p>
    <w:p w:rsidR="00A64350" w:rsidRPr="000F68AD" w:rsidRDefault="00A64350" w:rsidP="00A64350">
      <w:pPr>
        <w:jc w:val="center"/>
        <w:rPr>
          <w:rFonts w:ascii="Times New Roman" w:hAnsi="Times New Roman" w:cs="Times New Roman"/>
          <w:sz w:val="28"/>
          <w:szCs w:val="28"/>
          <w:lang w:val="en-US"/>
        </w:rPr>
      </w:pPr>
    </w:p>
    <w:sectPr w:rsidR="00A64350" w:rsidRPr="000F68AD" w:rsidSect="003306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C30C7E"/>
    <w:rsid w:val="00025A32"/>
    <w:rsid w:val="000F68AD"/>
    <w:rsid w:val="00242633"/>
    <w:rsid w:val="00293320"/>
    <w:rsid w:val="002955E9"/>
    <w:rsid w:val="003306C9"/>
    <w:rsid w:val="004D08EC"/>
    <w:rsid w:val="00561D5C"/>
    <w:rsid w:val="00623124"/>
    <w:rsid w:val="007777B3"/>
    <w:rsid w:val="007E3538"/>
    <w:rsid w:val="00897745"/>
    <w:rsid w:val="009D117D"/>
    <w:rsid w:val="00A64350"/>
    <w:rsid w:val="00C30C7E"/>
    <w:rsid w:val="00EA2E18"/>
    <w:rsid w:val="00EE44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6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43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2079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schelikovps</dc:creator>
  <cp:lastModifiedBy>schelikovps</cp:lastModifiedBy>
  <cp:revision>2</cp:revision>
  <dcterms:created xsi:type="dcterms:W3CDTF">2023-08-25T10:42:00Z</dcterms:created>
  <dcterms:modified xsi:type="dcterms:W3CDTF">2023-08-25T10:42:00Z</dcterms:modified>
</cp:coreProperties>
</file>