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auto"/>
          <w:sz w:val="28"/>
          <w:shd w:fill="auto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8"/>
          <w:shd w:fill="auto" w:val="clear"/>
        </w:rPr>
        <w:t xml:space="preserve">ОБЩЕСТВО  С  ОГРАНИЧЕННОЙ   ОТВЕТСТВЕННОСТЬЮ  </w:t>
      </w:r>
    </w:p>
    <w:p>
      <w:pPr>
        <w:pStyle w:val="Normal"/>
        <w:spacing w:lineRule="auto" w:line="240"/>
        <w:jc w:val="center"/>
        <w:rPr>
          <w:b/>
          <w:bCs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48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40"/>
          <w:shd w:fill="auto" w:val="clear"/>
        </w:rPr>
        <w:t xml:space="preserve">КАРЬЕР «КЧЕРЫ» </w:t>
      </w:r>
    </w:p>
    <w:p>
      <w:pPr>
        <w:pStyle w:val="Normal"/>
        <w:spacing w:lineRule="auto" w:line="240"/>
        <w:jc w:val="center"/>
        <w:rPr>
          <w:rFonts w:ascii="Calibri" w:hAnsi="Calibri" w:eastAsia="Calibri" w:cs="Calibri"/>
          <w:b w:val="false"/>
          <w:color w:val="auto"/>
          <w:sz w:val="20"/>
          <w:szCs w:val="20"/>
          <w:shd w:fill="auto" w:val="clear"/>
        </w:rPr>
      </w:pPr>
      <w:r>
        <w:rPr>
          <w:rFonts w:eastAsia="Calibri" w:cs="Calibri"/>
          <w:b w:val="false"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0"/>
          <w:szCs w:val="20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</w:rPr>
        <w:t xml:space="preserve">173003,Великий Новгород, ул. А. Германа, 29 офис 1                                               Тел.  (816- 2)77-42-14, 773290 </w:t>
      </w:r>
    </w:p>
    <w:p>
      <w:pPr>
        <w:pStyle w:val="Normal"/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0"/>
          <w:szCs w:val="20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</w:rPr>
        <w:t>ИНН 5319005027  КПП 532101001</w:t>
      </w: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  <w:lang w:val="ru-RU"/>
        </w:rPr>
        <w:t xml:space="preserve">                                                                               тел  </w:t>
      </w: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</w:rPr>
        <w:t xml:space="preserve">(816-2)   77-82-00, </w:t>
      </w: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  <w:lang w:val="ru-RU"/>
        </w:rPr>
        <w:t>606537.</w:t>
      </w: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</w:rPr>
        <w:t xml:space="preserve">    </w:t>
      </w:r>
    </w:p>
    <w:p>
      <w:pPr>
        <w:pStyle w:val="Normal"/>
        <w:pBdr>
          <w:bottom w:val="single" w:sz="8" w:space="2" w:color="000000"/>
        </w:pBdr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0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</w:rPr>
        <w:t>ОГРН  1125332000089</w:t>
      </w: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  <w:lang w:val="ru-RU"/>
        </w:rPr>
        <w:t xml:space="preserve"> </w:t>
      </w:r>
    </w:p>
    <w:p>
      <w:pPr>
        <w:pStyle w:val="Normal"/>
        <w:pBdr>
          <w:bottom w:val="single" w:sz="8" w:space="2" w:color="000000"/>
        </w:pBdr>
        <w:spacing w:lineRule="auto" w:line="240"/>
        <w:jc w:val="left"/>
        <w:rPr>
          <w:rFonts w:ascii="Times New Roman" w:hAnsi="Times New Roman" w:eastAsia="Times New Roman" w:cs="Times New Roman"/>
          <w:b w:val="false"/>
          <w:color w:val="auto"/>
          <w:sz w:val="20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  <w:lang w:val="ru-RU"/>
        </w:rPr>
        <w:t>эл.почта:</w:t>
      </w:r>
      <w:hyperlink r:id="rId2">
        <w:r>
          <w:rPr>
            <w:rStyle w:val="-"/>
            <w:rFonts w:eastAsia="Times New Roman" w:cs="Times New Roman" w:ascii="Times New Roman" w:hAnsi="Times New Roman"/>
            <w:b w:val="false"/>
            <w:color w:val="000000"/>
            <w:sz w:val="20"/>
            <w:szCs w:val="20"/>
            <w:shd w:fill="auto" w:val="clear"/>
            <w:lang w:val="ru-RU"/>
          </w:rPr>
          <w:t>novvodstroy@mail.ru</w:t>
        </w:r>
      </w:hyperlink>
      <w:r>
        <w:rPr>
          <w:rFonts w:eastAsia="Times New Roman" w:cs="Times New Roman" w:ascii="Times New Roman" w:hAnsi="Times New Roman"/>
          <w:b w:val="false"/>
          <w:color w:val="000000"/>
          <w:sz w:val="20"/>
          <w:szCs w:val="20"/>
          <w:shd w:fill="auto" w:val="clear"/>
          <w:lang w:val="ru-RU"/>
        </w:rPr>
        <w:t xml:space="preserve">                                                                                      Тел.Моб. +79116038628.</w:t>
      </w:r>
    </w:p>
    <w:p>
      <w:pPr>
        <w:pStyle w:val="Normal"/>
        <w:tabs>
          <w:tab w:val="clear" w:pos="1134"/>
          <w:tab w:val="left" w:pos="2700" w:leader="none"/>
        </w:tabs>
        <w:spacing w:lineRule="auto" w:line="240"/>
        <w:jc w:val="left"/>
        <w:rPr>
          <w:rFonts w:ascii="Calibri" w:hAnsi="Calibri" w:eastAsia="Calibri" w:cs="Calibri"/>
          <w:b/>
          <w:bCs/>
          <w:color w:val="auto"/>
          <w:sz w:val="28"/>
          <w:szCs w:val="28"/>
          <w:shd w:fill="auto" w:val="clear"/>
        </w:rPr>
      </w:pPr>
      <w:r>
        <w:rPr>
          <w:rFonts w:eastAsia="Calibri" w:cs="Calibri"/>
          <w:b/>
          <w:bCs/>
          <w:color w:val="000000"/>
          <w:sz w:val="28"/>
          <w:szCs w:val="28"/>
          <w:shd w:fill="auto" w:val="clear"/>
        </w:rPr>
      </w:r>
    </w:p>
    <w:p>
      <w:pPr>
        <w:pStyle w:val="Normal"/>
        <w:tabs>
          <w:tab w:val="clear" w:pos="1134"/>
          <w:tab w:val="left" w:pos="2700" w:leader="none"/>
        </w:tabs>
        <w:spacing w:lineRule="auto" w:line="24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1134"/>
          <w:tab w:val="left" w:pos="2700" w:leader="none"/>
        </w:tabs>
        <w:spacing w:lineRule="auto" w:line="24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tabs>
          <w:tab w:val="clear" w:pos="1134"/>
          <w:tab w:val="left" w:pos="2700" w:leader="none"/>
        </w:tabs>
        <w:spacing w:lineRule="auto" w:line="240"/>
        <w:jc w:val="righ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ООО «Карьер Кчеры» находящийся в Новгородской области Шимского района Уторгошского поселения участок в д.Хотыня  месторождение Кчерское предлагает: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Цена с НДС 20%</w:t>
            </w:r>
            <w:r>
              <w:rPr>
                <w:rFonts w:eastAsia="Calibri" w:cs="Calibri"/>
                <w:b/>
                <w:bCs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bCs/>
                <w:sz w:val="28"/>
                <w:szCs w:val="28"/>
                <w:u w:val="single"/>
                <w:lang w:val="ru-RU"/>
              </w:rPr>
              <w:t>самовывоз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 xml:space="preserve">ОПГС ГОСТ 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23735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2014 г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.</w:t>
            </w:r>
          </w:p>
          <w:p>
            <w:pPr>
              <w:pStyle w:val="Style21"/>
              <w:widowControl w:val="false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фр.0-100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Содержание гравия до 60%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650 руб./м3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ПГС природный фр.0-70</w:t>
              <w:br/>
              <w:t>ГОСТ 25607-2009г.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Содержание гравия 42,8%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</w:rPr>
              <w:t xml:space="preserve">500 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руб./м3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ПГС природный фр.0-60</w:t>
              <w:br/>
              <w:t xml:space="preserve">ГОСТ 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23735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-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en-US"/>
              </w:rPr>
              <w:t>2014 г</w:t>
            </w: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Содержание гравия 32,5%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450 руб./м3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Песок средний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b/>
                <w:bCs/>
                <w:sz w:val="24"/>
                <w:szCs w:val="24"/>
                <w:lang w:val="ru-RU"/>
              </w:rPr>
              <w:t>М кр 2,5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bCs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350 руб./м3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jc w:val="left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Песок мелкий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(М кр 1,9)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I </w:t>
            </w:r>
            <w:r>
              <w:rPr>
                <w:b/>
                <w:bCs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widowControl w:val="false"/>
              <w:jc w:val="center"/>
              <w:rPr>
                <w:rFonts w:ascii="Calibri" w:hAnsi="Calibri" w:eastAsia="Calibri" w:cs="Calibr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/>
                <w:b/>
                <w:bCs/>
                <w:sz w:val="24"/>
                <w:szCs w:val="24"/>
                <w:lang w:val="ru-RU"/>
              </w:rPr>
              <w:t>280 руб./м3</w:t>
            </w:r>
          </w:p>
        </w:tc>
      </w:tr>
    </w:tbl>
    <w:p>
      <w:pPr>
        <w:pStyle w:val="Normal"/>
        <w:jc w:val="center"/>
        <w:rPr>
          <w:sz w:val="24"/>
          <w:szCs w:val="24"/>
          <w:lang w:val="ru-RU"/>
        </w:rPr>
      </w:pPr>
      <w:r>
        <w:rPr>
          <w:b w:val="false"/>
          <w:bCs w:val="false"/>
          <w:i/>
          <w:iCs/>
          <w:sz w:val="24"/>
          <w:szCs w:val="24"/>
          <w:lang w:val="en-US"/>
        </w:rPr>
        <w:t xml:space="preserve"> </w:t>
      </w:r>
      <w:r>
        <w:rPr>
          <w:b w:val="false"/>
          <w:bCs w:val="false"/>
          <w:i/>
          <w:iCs/>
          <w:sz w:val="24"/>
          <w:szCs w:val="24"/>
          <w:lang w:val="ru-RU"/>
        </w:rPr>
        <w:t>Мы готовы рассмотреть индивидуальные условия поставки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настоящее время карьер готовиться к установке инерционного грохота с целью производства сеянного песка и фракционного гравия.</w:t>
      </w:r>
    </w:p>
    <w:p>
      <w:pPr>
        <w:pStyle w:val="Normal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Возможны фракции гравия: 5-20;20-40;40-70; 70-150 мм. Принимаются предварительные заявки.</w:t>
      </w:r>
    </w:p>
    <w:p>
      <w:pPr>
        <w:pStyle w:val="Normal"/>
        <w:jc w:val="both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</w:rPr>
      </w:pPr>
      <w:r>
        <w:rPr>
          <w:b w:val="false"/>
        </w:rPr>
      </w:r>
    </w:p>
    <w:p>
      <w:pPr>
        <w:pStyle w:val="Normal"/>
        <w:spacing w:lineRule="auto" w:line="240"/>
        <w:jc w:val="left"/>
        <w:rPr>
          <w:b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shd w:fill="auto" w:val="clear"/>
        </w:rPr>
        <w:t xml:space="preserve">                                                                     </w:t>
      </w:r>
      <w:r>
        <w:rPr>
          <w:rFonts w:eastAsia="Times New Roman" w:cs="Times New Roman"/>
          <w:b/>
          <w:bCs/>
          <w:i/>
          <w:iCs/>
          <w:color w:val="000000"/>
          <w:sz w:val="26"/>
          <w:szCs w:val="26"/>
          <w:shd w:fill="auto" w:val="clear"/>
        </w:rPr>
        <w:t xml:space="preserve">     </w:t>
      </w:r>
    </w:p>
    <w:p>
      <w:pPr>
        <w:pStyle w:val="Normal"/>
        <w:spacing w:lineRule="auto" w:line="240"/>
        <w:jc w:val="left"/>
        <w:rPr>
          <w:rFonts w:ascii="Calibri" w:hAnsi="Calibri" w:eastAsia="Times New Roman" w:cs="Times New Roman"/>
          <w:b/>
          <w:bCs/>
          <w:color w:val="auto"/>
          <w:sz w:val="26"/>
          <w:szCs w:val="26"/>
          <w:shd w:fill="auto" w:val="clear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shd w:fill="auto" w:val="clear"/>
        </w:rPr>
      </w:r>
    </w:p>
    <w:p>
      <w:pPr>
        <w:pStyle w:val="Normal"/>
        <w:spacing w:lineRule="auto" w:line="240"/>
        <w:jc w:val="left"/>
        <w:rPr>
          <w:rFonts w:ascii="Calibri" w:hAnsi="Calibri" w:eastAsia="Times New Roman" w:cs="Times New Roman"/>
          <w:b/>
          <w:bCs/>
          <w:color w:val="auto"/>
          <w:sz w:val="26"/>
          <w:szCs w:val="26"/>
          <w:shd w:fill="auto" w:val="clear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shd w:fill="auto" w:val="clear"/>
          <w:lang w:val="ru-RU"/>
        </w:rPr>
        <w:t xml:space="preserve">           </w:t>
      </w:r>
    </w:p>
    <w:p>
      <w:pPr>
        <w:pStyle w:val="Normal"/>
        <w:spacing w:lineRule="auto" w:line="240"/>
        <w:jc w:val="left"/>
        <w:rPr>
          <w:rFonts w:ascii="Calibri" w:hAnsi="Calibri" w:eastAsia="Times New Roman" w:cs="Times New Roman"/>
          <w:b/>
          <w:bCs/>
          <w:i/>
          <w:i/>
          <w:iCs/>
          <w:color w:val="auto"/>
          <w:sz w:val="28"/>
          <w:szCs w:val="28"/>
          <w:shd w:fill="auto" w:val="clear"/>
        </w:rPr>
      </w:pPr>
      <w:r>
        <w:rPr>
          <w:rFonts w:eastAsia="Times New Roman" w:cs="Times New Roman"/>
          <w:b/>
          <w:bCs/>
          <w:i/>
          <w:iCs/>
          <w:color w:val="000000"/>
          <w:sz w:val="28"/>
          <w:szCs w:val="28"/>
          <w:shd w:fill="auto" w:val="clear"/>
        </w:rPr>
      </w:r>
    </w:p>
    <w:p>
      <w:pPr>
        <w:pStyle w:val="Normal"/>
        <w:spacing w:lineRule="auto" w:line="240"/>
        <w:jc w:val="left"/>
        <w:rPr>
          <w:rFonts w:ascii="Calibri" w:hAnsi="Calibri" w:eastAsia="Calibri" w:cs="Calibri"/>
          <w:b w:val="false"/>
          <w:color w:val="auto"/>
          <w:sz w:val="22"/>
          <w:shd w:fill="auto" w:val="clear"/>
        </w:rPr>
      </w:pPr>
      <w:r>
        <w:rPr>
          <w:rFonts w:eastAsia="Calibri" w:cs="Calibri"/>
          <w:b w:val="false"/>
          <w:color w:val="000000"/>
          <w:sz w:val="22"/>
          <w:shd w:fill="auto" w:val="clear"/>
        </w:rPr>
      </w:r>
    </w:p>
    <w:p>
      <w:pPr>
        <w:pStyle w:val="Normal"/>
        <w:spacing w:lineRule="auto" w:line="240"/>
        <w:jc w:val="left"/>
        <w:rPr>
          <w:sz w:val="24"/>
          <w:szCs w:val="24"/>
          <w:lang w:val="ru-RU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en-US" w:eastAsia="en-US" w:bidi="en-US"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 Unicode M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novvodstroy@mail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1248</TotalTime>
  <Application>LibreOffice/7.5.2.2$Windows_X86_64 LibreOffice_project/53bb9681a964705cf672590721dbc85eb4d0c3a2</Application>
  <AppVersion>15.0000</AppVersion>
  <Pages>1</Pages>
  <Words>137</Words>
  <Characters>916</Characters>
  <CharactersWithSpaces>1348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2023-01-19T16:48:41Z</cp:lastPrinted>
  <dcterms:modified xsi:type="dcterms:W3CDTF">2024-02-13T16:04:09Z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