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B083" w14:textId="14DEC8E3" w:rsidR="008E0A5A" w:rsidRPr="001673CE" w:rsidRDefault="008E0A5A" w:rsidP="008E0A5A">
      <w:pPr>
        <w:spacing w:after="0" w:line="240" w:lineRule="auto"/>
      </w:pPr>
      <w:r w:rsidRPr="008E0A5A">
        <w:rPr>
          <w:b/>
          <w:bCs/>
        </w:rPr>
        <w:t>АЛОКАЗИЯ ДРЭГОН СКЭЙЛ МИНТ (DRAGON SCALE MINT)</w:t>
      </w:r>
    </w:p>
    <w:p w14:paraId="7E39F9FB" w14:textId="77777777" w:rsidR="008E0A5A" w:rsidRDefault="008E0A5A" w:rsidP="008E0A5A">
      <w:pPr>
        <w:rPr>
          <w:b/>
          <w:bCs/>
        </w:rPr>
      </w:pPr>
    </w:p>
    <w:p w14:paraId="72643D21" w14:textId="41CD5B72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Общие сведения</w:t>
      </w:r>
    </w:p>
    <w:p w14:paraId="0A8A15CD" w14:textId="77777777" w:rsidR="008E0A5A" w:rsidRPr="008E0A5A" w:rsidRDefault="008E0A5A" w:rsidP="008E0A5A">
      <w:r w:rsidRPr="008E0A5A">
        <w:t xml:space="preserve">Один из последних шедевров селекции, получивший широкую известность благодаря уникальному названию и беспрецедентной декоративности. Dragon </w:t>
      </w:r>
      <w:proofErr w:type="spellStart"/>
      <w:r w:rsidRPr="008E0A5A">
        <w:t>Scale</w:t>
      </w:r>
      <w:proofErr w:type="spellEnd"/>
      <w:r w:rsidRPr="008E0A5A">
        <w:t xml:space="preserve"> </w:t>
      </w:r>
      <w:proofErr w:type="spellStart"/>
      <w:r w:rsidRPr="008E0A5A">
        <w:t>Mint</w:t>
      </w:r>
      <w:proofErr w:type="spellEnd"/>
      <w:r w:rsidRPr="008E0A5A">
        <w:t xml:space="preserve"> вдохновлён двумя элементами: </w:t>
      </w:r>
      <w:proofErr w:type="spellStart"/>
      <w:r w:rsidRPr="008E0A5A">
        <w:t>драконообразными</w:t>
      </w:r>
      <w:proofErr w:type="spellEnd"/>
      <w:r w:rsidRPr="008E0A5A">
        <w:t xml:space="preserve"> листьями с характерными пятнами и налетом ментола («</w:t>
      </w:r>
      <w:proofErr w:type="spellStart"/>
      <w:r w:rsidRPr="008E0A5A">
        <w:t>mint</w:t>
      </w:r>
      <w:proofErr w:type="spellEnd"/>
      <w:r w:rsidRPr="008E0A5A">
        <w:t xml:space="preserve">») в окраске. </w:t>
      </w:r>
      <w:proofErr w:type="spellStart"/>
      <w:r w:rsidRPr="008E0A5A">
        <w:t>Алоказия</w:t>
      </w:r>
      <w:proofErr w:type="spellEnd"/>
      <w:r w:rsidRPr="008E0A5A">
        <w:t xml:space="preserve"> сочетает в себе яркую зелень и серебристые мерцающие точки, словно покрытая мелкой рябью льда или искрящейся чешуёй дракона.</w:t>
      </w:r>
    </w:p>
    <w:p w14:paraId="6E7301DB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Характеристика</w:t>
      </w:r>
    </w:p>
    <w:p w14:paraId="4D1B2B17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Листья</w:t>
      </w:r>
    </w:p>
    <w:p w14:paraId="2650E700" w14:textId="77777777" w:rsidR="008E0A5A" w:rsidRPr="008E0A5A" w:rsidRDefault="008E0A5A" w:rsidP="008E0A5A">
      <w:r w:rsidRPr="008E0A5A">
        <w:t>Листья традиционно сердцевидные, расширяющиеся книзу и сужающиеся кверху. Основное достоинство — серебристо-зелёная поверхность, буквально усыпанная серебристыми, словно металлическими, каплями. Их светлые очертания контрастируют с основной массой зелёного цвета, заставляя листья играть разными оттенками при изменении угла зрения.</w:t>
      </w:r>
    </w:p>
    <w:p w14:paraId="08BAB615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Размер взрослого растения</w:t>
      </w:r>
    </w:p>
    <w:p w14:paraId="7DE7F740" w14:textId="77777777" w:rsidR="008E0A5A" w:rsidRPr="008E0A5A" w:rsidRDefault="008E0A5A" w:rsidP="008E0A5A">
      <w:r w:rsidRPr="008E0A5A">
        <w:t xml:space="preserve">Среднерослая </w:t>
      </w:r>
      <w:proofErr w:type="spellStart"/>
      <w:r w:rsidRPr="008E0A5A">
        <w:t>алоказия</w:t>
      </w:r>
      <w:proofErr w:type="spellEnd"/>
      <w:r w:rsidRPr="008E0A5A">
        <w:t xml:space="preserve">, достигающая высоты около </w:t>
      </w:r>
      <w:r w:rsidRPr="008E0A5A">
        <w:rPr>
          <w:b/>
          <w:bCs/>
        </w:rPr>
        <w:t>60–80 см</w:t>
      </w:r>
      <w:r w:rsidRPr="008E0A5A">
        <w:t xml:space="preserve">, при диаметре кустика до </w:t>
      </w:r>
      <w:r w:rsidRPr="008E0A5A">
        <w:rPr>
          <w:b/>
          <w:bCs/>
        </w:rPr>
        <w:t>40–50 см</w:t>
      </w:r>
      <w:r w:rsidRPr="008E0A5A">
        <w:t>. Каждое новое поколение листьев формирует красивый куполообразный шарообразный силуэт.</w:t>
      </w:r>
    </w:p>
    <w:p w14:paraId="47055839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Скорость роста</w:t>
      </w:r>
    </w:p>
    <w:p w14:paraId="331653DB" w14:textId="77777777" w:rsidR="008E0A5A" w:rsidRPr="008E0A5A" w:rsidRDefault="008E0A5A" w:rsidP="008E0A5A">
      <w:r w:rsidRPr="008E0A5A">
        <w:t>Средняя скорость роста предполагает появление новых листьев каждые три-шесть недель, в зависимости от условий содержания. Полноценное взрослое растение развивает крупную массу листьев в течение двух-трех лет.</w:t>
      </w:r>
    </w:p>
    <w:p w14:paraId="7A9BC788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Условия выращивания</w:t>
      </w:r>
    </w:p>
    <w:p w14:paraId="4542977B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Освещение</w:t>
      </w:r>
    </w:p>
    <w:p w14:paraId="26BA12E4" w14:textId="77777777" w:rsidR="008E0A5A" w:rsidRPr="008E0A5A" w:rsidRDefault="008E0A5A" w:rsidP="008E0A5A">
      <w:r w:rsidRPr="008E0A5A">
        <w:t xml:space="preserve">Эффективно растет при ярком, но рассеянном свете, при этом попадание прямых солнечных лучей категорически неприемлемо. Южные окна требуют обязательного </w:t>
      </w:r>
      <w:proofErr w:type="spellStart"/>
      <w:r w:rsidRPr="008E0A5A">
        <w:t>притенения</w:t>
      </w:r>
      <w:proofErr w:type="spellEnd"/>
      <w:r w:rsidRPr="008E0A5A">
        <w:t>, а северные подойдут для уверенного развития.</w:t>
      </w:r>
    </w:p>
    <w:p w14:paraId="4B737A10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Температура</w:t>
      </w:r>
    </w:p>
    <w:p w14:paraId="281E8B5C" w14:textId="77777777" w:rsidR="008E0A5A" w:rsidRPr="008E0A5A" w:rsidRDefault="008E0A5A" w:rsidP="008E0A5A">
      <w:r w:rsidRPr="008E0A5A">
        <w:t xml:space="preserve">Оптимальны теплые условия с постоянной температурой воздуха </w:t>
      </w:r>
      <w:r w:rsidRPr="008E0A5A">
        <w:rPr>
          <w:b/>
          <w:bCs/>
        </w:rPr>
        <w:t>+20...+25°C</w:t>
      </w:r>
      <w:r w:rsidRPr="008E0A5A">
        <w:t xml:space="preserve">, допустимые кратковременные охлаждения до </w:t>
      </w:r>
      <w:r w:rsidRPr="008E0A5A">
        <w:rPr>
          <w:b/>
          <w:bCs/>
        </w:rPr>
        <w:t>+15°C</w:t>
      </w:r>
      <w:r w:rsidRPr="008E0A5A">
        <w:t>, но постоянные низкие температуры негативно влияют на состояние растения.</w:t>
      </w:r>
    </w:p>
    <w:p w14:paraId="36D51034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Влажность воздуха</w:t>
      </w:r>
    </w:p>
    <w:p w14:paraId="26DB752E" w14:textId="77777777" w:rsidR="008E0A5A" w:rsidRPr="008E0A5A" w:rsidRDefault="008E0A5A" w:rsidP="008E0A5A">
      <w:r w:rsidRPr="008E0A5A">
        <w:t xml:space="preserve">Повышенная влажность воздуха (от </w:t>
      </w:r>
      <w:r w:rsidRPr="008E0A5A">
        <w:rPr>
          <w:b/>
          <w:bCs/>
        </w:rPr>
        <w:t>60%</w:t>
      </w:r>
      <w:r w:rsidRPr="008E0A5A">
        <w:t>) поддерживает отличное самочувствие растения. Особенно полезны регулярные утренние опрыскивания и расположение емкости с водой неподалеку.</w:t>
      </w:r>
    </w:p>
    <w:p w14:paraId="4C2B3AD4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Полив и уход</w:t>
      </w:r>
    </w:p>
    <w:p w14:paraId="317CBE0B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Полив</w:t>
      </w:r>
    </w:p>
    <w:p w14:paraId="19937C79" w14:textId="77777777" w:rsidR="008E0A5A" w:rsidRPr="008E0A5A" w:rsidRDefault="008E0A5A" w:rsidP="008E0A5A">
      <w:r w:rsidRPr="008E0A5A">
        <w:t xml:space="preserve">Режим полива стандартный для всех </w:t>
      </w:r>
      <w:proofErr w:type="spellStart"/>
      <w:r w:rsidRPr="008E0A5A">
        <w:t>алоказий</w:t>
      </w:r>
      <w:proofErr w:type="spellEnd"/>
      <w:r w:rsidRPr="008E0A5A">
        <w:t>: дожидаемся легкого подсыхания верхнего слоя почвы перед следующим поливом. Следим за отсутствием застоя воды в горшке, организовав качественный дренаж.</w:t>
      </w:r>
    </w:p>
    <w:p w14:paraId="4A1AE494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lastRenderedPageBreak/>
        <w:t>Субстрат</w:t>
      </w:r>
    </w:p>
    <w:p w14:paraId="04BFEB91" w14:textId="77777777" w:rsidR="008E0A5A" w:rsidRPr="008E0A5A" w:rsidRDefault="008E0A5A" w:rsidP="008E0A5A">
      <w:r w:rsidRPr="008E0A5A">
        <w:t xml:space="preserve">Подойдёт готовый универсальный грунт для </w:t>
      </w:r>
      <w:proofErr w:type="spellStart"/>
      <w:r w:rsidRPr="008E0A5A">
        <w:t>ароидных</w:t>
      </w:r>
      <w:proofErr w:type="spellEnd"/>
      <w:r w:rsidRPr="008E0A5A">
        <w:t>, содержащий смесь кокоса, торфа и перлита. Кислотность субстрата должна быть близка к нейтральной.</w:t>
      </w:r>
    </w:p>
    <w:p w14:paraId="51BCDF6F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Удобрение</w:t>
      </w:r>
    </w:p>
    <w:p w14:paraId="55D48349" w14:textId="77777777" w:rsidR="008E0A5A" w:rsidRPr="008E0A5A" w:rsidRDefault="008E0A5A" w:rsidP="008E0A5A">
      <w:r w:rsidRPr="008E0A5A">
        <w:t>Подкормки осуществляются специальным удобрением для декоративно-лиственных растений в стандартной дозировке, согласно инструкциям производителя. Проводятся ежемесячно в период активного роста (с марта по октябрь).</w:t>
      </w:r>
    </w:p>
    <w:p w14:paraId="54BD58D1" w14:textId="77777777" w:rsidR="008E0A5A" w:rsidRPr="008E0A5A" w:rsidRDefault="008E0A5A" w:rsidP="008E0A5A">
      <w:pPr>
        <w:rPr>
          <w:b/>
          <w:bCs/>
        </w:rPr>
      </w:pPr>
      <w:r w:rsidRPr="008E0A5A">
        <w:rPr>
          <w:b/>
          <w:bCs/>
        </w:rPr>
        <w:t>Декоративные особенности</w:t>
      </w:r>
    </w:p>
    <w:p w14:paraId="7F0526D5" w14:textId="77777777" w:rsidR="008E0A5A" w:rsidRPr="008E0A5A" w:rsidRDefault="008E0A5A" w:rsidP="008E0A5A">
      <w:r w:rsidRPr="008E0A5A">
        <w:t xml:space="preserve">Природная красота </w:t>
      </w:r>
      <w:proofErr w:type="spellStart"/>
      <w:r w:rsidRPr="008E0A5A">
        <w:t>алоказии</w:t>
      </w:r>
      <w:proofErr w:type="spellEnd"/>
      <w:r w:rsidRPr="008E0A5A">
        <w:t xml:space="preserve"> Dragon </w:t>
      </w:r>
      <w:proofErr w:type="spellStart"/>
      <w:r w:rsidRPr="008E0A5A">
        <w:t>Scale</w:t>
      </w:r>
      <w:proofErr w:type="spellEnd"/>
      <w:r w:rsidRPr="008E0A5A">
        <w:t xml:space="preserve"> </w:t>
      </w:r>
      <w:proofErr w:type="spellStart"/>
      <w:r w:rsidRPr="008E0A5A">
        <w:t>Mint</w:t>
      </w:r>
      <w:proofErr w:type="spellEnd"/>
      <w:r w:rsidRPr="008E0A5A">
        <w:t xml:space="preserve"> привлекает внимание зрителей, становясь достойным акцентом в любом интерьере. Высококачественная окраска и изящная форма листьев дополняют современные тенденции дизайна и позволяют создавать оригинальные композиционные элементы.</w:t>
      </w:r>
    </w:p>
    <w:p w14:paraId="7EECE777" w14:textId="77777777" w:rsidR="001673CE" w:rsidRDefault="001673CE"/>
    <w:sectPr w:rsidR="0016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6C7"/>
    <w:multiLevelType w:val="multilevel"/>
    <w:tmpl w:val="18BE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F103A"/>
    <w:multiLevelType w:val="multilevel"/>
    <w:tmpl w:val="7CA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2794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3442794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533615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8533615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E2"/>
    <w:rsid w:val="001673CE"/>
    <w:rsid w:val="002017F6"/>
    <w:rsid w:val="002600E2"/>
    <w:rsid w:val="008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0FB9"/>
  <w15:chartTrackingRefBased/>
  <w15:docId w15:val="{898A4873-28C4-4E03-9FCA-A866CC12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dvwkko">
    <w:name w:val="sc-dvwkko"/>
    <w:basedOn w:val="a0"/>
    <w:rsid w:val="008E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3</cp:revision>
  <dcterms:created xsi:type="dcterms:W3CDTF">2025-05-01T08:14:00Z</dcterms:created>
  <dcterms:modified xsi:type="dcterms:W3CDTF">2025-05-01T11:08:00Z</dcterms:modified>
</cp:coreProperties>
</file>