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FF1E" w14:textId="33A0B975" w:rsidR="00C304C5" w:rsidRPr="00C304C5" w:rsidRDefault="003D4A10" w:rsidP="00C304C5">
      <w:r w:rsidRPr="003D4A10">
        <w:rPr>
          <w:b/>
          <w:bCs/>
        </w:rPr>
        <w:t>АГЛАОНЕМА ЛАТИСОЛИК РЕД (LATISOLIC RED)</w:t>
      </w:r>
      <w:r w:rsidR="00C304C5" w:rsidRPr="00C304C5">
        <w:t xml:space="preserve"> — это одна из новейших разновидностей популярного комнатного растения аглаонемы, известная своим уникальным красным оттенком листьев. Эта декоративная культура стала символом современной тенденции окрашивания растений в яркие тона и пользуется популярностью среди энтузиастов садоводства и дизайна интерьеров.</w:t>
      </w:r>
    </w:p>
    <w:p w14:paraId="438BFAEA" w14:textId="77777777" w:rsidR="00C304C5" w:rsidRPr="00C304C5" w:rsidRDefault="00C304C5" w:rsidP="00C304C5">
      <w:pPr>
        <w:rPr>
          <w:b/>
          <w:bCs/>
        </w:rPr>
      </w:pPr>
      <w:r w:rsidRPr="00C304C5">
        <w:rPr>
          <w:b/>
          <w:bCs/>
        </w:rPr>
        <w:t>Характеристика:</w:t>
      </w:r>
    </w:p>
    <w:p w14:paraId="6C25B4C1" w14:textId="77777777" w:rsidR="00C304C5" w:rsidRPr="00C304C5" w:rsidRDefault="00C304C5" w:rsidP="00C304C5">
      <w:pPr>
        <w:numPr>
          <w:ilvl w:val="0"/>
          <w:numId w:val="11"/>
        </w:numPr>
        <w:tabs>
          <w:tab w:val="clear" w:pos="720"/>
        </w:tabs>
      </w:pPr>
      <w:r w:rsidRPr="00C304C5">
        <w:rPr>
          <w:b/>
          <w:bCs/>
        </w:rPr>
        <w:t>Цвет листьев:</w:t>
      </w:r>
      <w:r w:rsidRPr="00C304C5">
        <w:t xml:space="preserve"> Красная палитра с различными оттенками — от интенсивного бордового до нежного малинового. Некоторые экземпляры демонстрируют градиентные переходы красного и зеленого цветов, придавая особенную живописность.</w:t>
      </w:r>
    </w:p>
    <w:p w14:paraId="7D943078" w14:textId="77777777" w:rsidR="00C304C5" w:rsidRPr="00C304C5" w:rsidRDefault="00C304C5" w:rsidP="00C304C5">
      <w:pPr>
        <w:numPr>
          <w:ilvl w:val="0"/>
          <w:numId w:val="12"/>
        </w:numPr>
        <w:tabs>
          <w:tab w:val="clear" w:pos="720"/>
        </w:tabs>
      </w:pPr>
      <w:r w:rsidRPr="00C304C5">
        <w:rPr>
          <w:b/>
          <w:bCs/>
        </w:rPr>
        <w:t>Формы:</w:t>
      </w:r>
      <w:r w:rsidRPr="00C304C5">
        <w:t xml:space="preserve"> Форма листов — широкая </w:t>
      </w:r>
      <w:proofErr w:type="spellStart"/>
      <w:r w:rsidRPr="00C304C5">
        <w:t>ланцетообразная</w:t>
      </w:r>
      <w:proofErr w:type="spellEnd"/>
      <w:r w:rsidRPr="00C304C5">
        <w:t>, с легким блеском. Размер каждого листа колеблется от 15 до 30 см в длину и до 10 см в ширину.</w:t>
      </w:r>
    </w:p>
    <w:p w14:paraId="39145C36" w14:textId="77777777" w:rsidR="00C304C5" w:rsidRPr="00C304C5" w:rsidRDefault="00C304C5" w:rsidP="00C304C5">
      <w:pPr>
        <w:numPr>
          <w:ilvl w:val="0"/>
          <w:numId w:val="13"/>
        </w:numPr>
        <w:tabs>
          <w:tab w:val="clear" w:pos="720"/>
        </w:tabs>
      </w:pPr>
      <w:r w:rsidRPr="00C304C5">
        <w:rPr>
          <w:b/>
          <w:bCs/>
        </w:rPr>
        <w:t>Структура:</w:t>
      </w:r>
      <w:r w:rsidRPr="00C304C5">
        <w:t xml:space="preserve"> Растение формирует компактный кустарник с густой структурой, легко приспособлено к домашним условиям и демонстрирует устойчивость к воздействию негативных факторов среды.</w:t>
      </w:r>
    </w:p>
    <w:p w14:paraId="5D225DC1" w14:textId="02072013" w:rsidR="00C304C5" w:rsidRPr="00C304C5" w:rsidRDefault="00C304C5" w:rsidP="00C304C5">
      <w:pPr>
        <w:numPr>
          <w:ilvl w:val="0"/>
          <w:numId w:val="14"/>
        </w:numPr>
        <w:tabs>
          <w:tab w:val="clear" w:pos="720"/>
        </w:tabs>
      </w:pPr>
      <w:r w:rsidRPr="00C304C5">
        <w:rPr>
          <w:b/>
          <w:bCs/>
        </w:rPr>
        <w:t>Рост:</w:t>
      </w:r>
      <w:r w:rsidRPr="00C304C5">
        <w:t xml:space="preserve"> Средний годовой прирост небольшой — порядка 5-10 см, что обеспечивает длительную стабильность композиции.</w:t>
      </w:r>
      <w:r w:rsidR="008D35EF">
        <w:t xml:space="preserve"> Высота взрослого растения 30-40 см.</w:t>
      </w:r>
    </w:p>
    <w:p w14:paraId="0A73A2A9" w14:textId="77777777" w:rsidR="00C304C5" w:rsidRPr="00C304C5" w:rsidRDefault="00C304C5" w:rsidP="00C304C5">
      <w:pPr>
        <w:rPr>
          <w:b/>
          <w:bCs/>
        </w:rPr>
      </w:pPr>
      <w:r w:rsidRPr="00C304C5">
        <w:rPr>
          <w:b/>
          <w:bCs/>
        </w:rPr>
        <w:t>Требования к уходу:</w:t>
      </w:r>
    </w:p>
    <w:p w14:paraId="1133F64E" w14:textId="77777777" w:rsidR="00C304C5" w:rsidRPr="00C304C5" w:rsidRDefault="00C304C5" w:rsidP="00C304C5">
      <w:pPr>
        <w:numPr>
          <w:ilvl w:val="0"/>
          <w:numId w:val="15"/>
        </w:numPr>
        <w:tabs>
          <w:tab w:val="clear" w:pos="720"/>
        </w:tabs>
      </w:pPr>
      <w:r w:rsidRPr="00C304C5">
        <w:rPr>
          <w:b/>
          <w:bCs/>
        </w:rPr>
        <w:t>Освещение:</w:t>
      </w:r>
      <w:r w:rsidRPr="00C304C5">
        <w:t xml:space="preserve"> Отдает предпочтение рассеянному свету, идеально подходит для северных окон или мест с ограниченным доступом естественного света.</w:t>
      </w:r>
    </w:p>
    <w:p w14:paraId="117CB7B3" w14:textId="77777777" w:rsidR="00C304C5" w:rsidRPr="00C304C5" w:rsidRDefault="00C304C5" w:rsidP="00C304C5">
      <w:pPr>
        <w:numPr>
          <w:ilvl w:val="0"/>
          <w:numId w:val="16"/>
        </w:numPr>
        <w:tabs>
          <w:tab w:val="clear" w:pos="720"/>
        </w:tabs>
      </w:pPr>
      <w:r w:rsidRPr="00C304C5">
        <w:rPr>
          <w:b/>
          <w:bCs/>
        </w:rPr>
        <w:t>Температура:</w:t>
      </w:r>
      <w:r w:rsidRPr="00C304C5">
        <w:t xml:space="preserve"> Оптимальные показатели — от +18 до +25°C, растение выдерживает кратковременные понижения до +15°C.</w:t>
      </w:r>
    </w:p>
    <w:p w14:paraId="78A00BB1" w14:textId="77777777" w:rsidR="00C304C5" w:rsidRPr="00C304C5" w:rsidRDefault="00C304C5" w:rsidP="00C304C5">
      <w:pPr>
        <w:numPr>
          <w:ilvl w:val="0"/>
          <w:numId w:val="17"/>
        </w:numPr>
        <w:tabs>
          <w:tab w:val="clear" w:pos="720"/>
        </w:tabs>
      </w:pPr>
      <w:r w:rsidRPr="00C304C5">
        <w:rPr>
          <w:b/>
          <w:bCs/>
        </w:rPr>
        <w:t>Влажность:</w:t>
      </w:r>
      <w:r w:rsidRPr="00C304C5">
        <w:t xml:space="preserve"> Необходимо поддерживать средний уровень влажности, регулярные проветривания положительно сказываются на здоровье аглаонемы.</w:t>
      </w:r>
    </w:p>
    <w:p w14:paraId="2EED71F3" w14:textId="77777777" w:rsidR="00C304C5" w:rsidRPr="00C304C5" w:rsidRDefault="00C304C5" w:rsidP="00C304C5">
      <w:pPr>
        <w:numPr>
          <w:ilvl w:val="0"/>
          <w:numId w:val="18"/>
        </w:numPr>
        <w:tabs>
          <w:tab w:val="clear" w:pos="720"/>
        </w:tabs>
      </w:pPr>
      <w:r w:rsidRPr="00C304C5">
        <w:rPr>
          <w:b/>
          <w:bCs/>
        </w:rPr>
        <w:t>Полив:</w:t>
      </w:r>
      <w:r w:rsidRPr="00C304C5">
        <w:t xml:space="preserve"> Поливать нужно умеренно, не допускать застоя воды в поддонах и верхнем слое земли.</w:t>
      </w:r>
    </w:p>
    <w:p w14:paraId="66393970" w14:textId="77777777" w:rsidR="00C304C5" w:rsidRPr="00C304C5" w:rsidRDefault="00C304C5" w:rsidP="00C304C5">
      <w:pPr>
        <w:numPr>
          <w:ilvl w:val="0"/>
          <w:numId w:val="19"/>
        </w:numPr>
        <w:tabs>
          <w:tab w:val="clear" w:pos="720"/>
        </w:tabs>
      </w:pPr>
      <w:r w:rsidRPr="00C304C5">
        <w:rPr>
          <w:b/>
          <w:bCs/>
        </w:rPr>
        <w:t>Подкормка:</w:t>
      </w:r>
      <w:r w:rsidRPr="00C304C5">
        <w:t xml:space="preserve"> Рекомендуются комплексные удобрения для декоративно-лиственных растений дважды в месяц в активный сезон роста.</w:t>
      </w:r>
    </w:p>
    <w:p w14:paraId="3C5D6670" w14:textId="77777777" w:rsidR="00C304C5" w:rsidRPr="00C304C5" w:rsidRDefault="00C304C5" w:rsidP="00C304C5">
      <w:pPr>
        <w:numPr>
          <w:ilvl w:val="0"/>
          <w:numId w:val="20"/>
        </w:numPr>
        <w:tabs>
          <w:tab w:val="clear" w:pos="720"/>
        </w:tabs>
      </w:pPr>
      <w:r w:rsidRPr="00C304C5">
        <w:rPr>
          <w:b/>
          <w:bCs/>
        </w:rPr>
        <w:t>Пересадка:</w:t>
      </w:r>
      <w:r w:rsidRPr="00C304C5">
        <w:t xml:space="preserve"> Производится по мере заполнения объема горшка корнями, чаще всего раз в пару лет.</w:t>
      </w:r>
    </w:p>
    <w:p w14:paraId="662FADFA" w14:textId="77777777" w:rsidR="00C304C5" w:rsidRPr="00C304C5" w:rsidRDefault="00C304C5" w:rsidP="00C304C5">
      <w:pPr>
        <w:rPr>
          <w:b/>
          <w:bCs/>
        </w:rPr>
      </w:pPr>
      <w:r w:rsidRPr="00C304C5">
        <w:rPr>
          <w:b/>
          <w:bCs/>
        </w:rPr>
        <w:t>Использование:</w:t>
      </w:r>
    </w:p>
    <w:p w14:paraId="4E32411D" w14:textId="77777777" w:rsidR="00C304C5" w:rsidRPr="00C304C5" w:rsidRDefault="00C304C5" w:rsidP="00C304C5">
      <w:r w:rsidRPr="00C304C5">
        <w:t xml:space="preserve">Благодаря своей декоративной ценности аглаонема </w:t>
      </w:r>
      <w:proofErr w:type="spellStart"/>
      <w:r w:rsidRPr="00C304C5">
        <w:t>Latisolic</w:t>
      </w:r>
      <w:proofErr w:type="spellEnd"/>
      <w:r w:rsidRPr="00C304C5">
        <w:t xml:space="preserve"> Red активно применяется дизайнерами для формирования живых композиций в офисах, домах и общественных местах. Ее использование помогает подчеркнуть индивидуальность пространства и внести элемент экзотики и новаторства в привычную обстановку.</w:t>
      </w:r>
    </w:p>
    <w:p w14:paraId="78F8C196" w14:textId="77777777" w:rsidR="00C304C5" w:rsidRPr="00C304C5" w:rsidRDefault="00C304C5" w:rsidP="00C304C5">
      <w:r w:rsidRPr="00C304C5">
        <w:t xml:space="preserve">Несмотря на специфичность требований к уходу, аглаонема </w:t>
      </w:r>
      <w:proofErr w:type="spellStart"/>
      <w:r w:rsidRPr="00C304C5">
        <w:t>Latisolic</w:t>
      </w:r>
      <w:proofErr w:type="spellEnd"/>
      <w:r w:rsidRPr="00C304C5">
        <w:t xml:space="preserve"> Red доступна широкому кругу поклонников растений и способна украсить любой интерьер.</w:t>
      </w:r>
    </w:p>
    <w:p w14:paraId="606D43D4" w14:textId="77777777" w:rsidR="00C304C5" w:rsidRPr="00C304C5" w:rsidRDefault="00C304C5"/>
    <w:sectPr w:rsidR="00C304C5" w:rsidRPr="00C3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56D52"/>
    <w:multiLevelType w:val="multilevel"/>
    <w:tmpl w:val="4DCE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E7792"/>
    <w:multiLevelType w:val="multilevel"/>
    <w:tmpl w:val="C0D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D7F23"/>
    <w:multiLevelType w:val="multilevel"/>
    <w:tmpl w:val="63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91373A"/>
    <w:multiLevelType w:val="multilevel"/>
    <w:tmpl w:val="C70C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150401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55150401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55150401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55150401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86987860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86987860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86987860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86987860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86987860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86987860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93535857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93535857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93535857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93535857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19992857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119992857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119992857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19992857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19992857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119992857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C5"/>
    <w:rsid w:val="002017F6"/>
    <w:rsid w:val="003D4A10"/>
    <w:rsid w:val="008D35EF"/>
    <w:rsid w:val="00C3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A81B"/>
  <w15:chartTrackingRefBased/>
  <w15:docId w15:val="{ED11AF90-4B56-489F-B323-9C6B236B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0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04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c-dksunl">
    <w:name w:val="sc-dksunl"/>
    <w:basedOn w:val="a"/>
    <w:rsid w:val="00C3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vwkko">
    <w:name w:val="sc-dvwkko"/>
    <w:basedOn w:val="a0"/>
    <w:rsid w:val="00C304C5"/>
  </w:style>
  <w:style w:type="paragraph" w:customStyle="1" w:styleId="sc-hzfzcs">
    <w:name w:val="sc-hzfzcs"/>
    <w:basedOn w:val="a"/>
    <w:rsid w:val="00C3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ФАДЕЕВА</dc:creator>
  <cp:keywords/>
  <dc:description/>
  <cp:lastModifiedBy>СВЕТЛАНА ФАДЕЕВА</cp:lastModifiedBy>
  <cp:revision>2</cp:revision>
  <dcterms:created xsi:type="dcterms:W3CDTF">2025-05-07T19:00:00Z</dcterms:created>
  <dcterms:modified xsi:type="dcterms:W3CDTF">2025-05-08T12:33:00Z</dcterms:modified>
</cp:coreProperties>
</file>