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120" w:type="dxa"/>
        <w:tblLayout w:type="fixed"/>
        <w:tblLook w:val="04A0" w:firstRow="1" w:lastRow="0" w:firstColumn="1" w:lastColumn="0" w:noHBand="0" w:noVBand="1"/>
      </w:tblPr>
      <w:tblGrid>
        <w:gridCol w:w="10080"/>
      </w:tblGrid>
      <w:tr w:rsidR="002A5473" w:rsidRPr="0053606D" w14:paraId="786CCA70" w14:textId="77777777">
        <w:trPr>
          <w:cantSplit/>
        </w:trPr>
        <w:tc>
          <w:tcPr>
            <w:tcW w:w="10080" w:type="dxa"/>
            <w:tcBorders>
              <w:top w:val="nil"/>
              <w:left w:val="nil"/>
              <w:bottom w:val="nil"/>
              <w:right w:val="nil"/>
            </w:tcBorders>
            <w:shd w:val="clear" w:color="auto" w:fill="16324F"/>
            <w:tcMar>
              <w:top w:w="80" w:type="dxa"/>
              <w:left w:w="120" w:type="dxa"/>
              <w:bottom w:w="80" w:type="dxa"/>
              <w:right w:w="120" w:type="dxa"/>
            </w:tcMar>
            <w:vAlign w:val="center"/>
          </w:tcPr>
          <w:p w14:paraId="639C260E" w14:textId="77777777" w:rsidR="002A5473" w:rsidRPr="00267899" w:rsidRDefault="00BD5C89">
            <w:pPr>
              <w:spacing w:after="0"/>
              <w:jc w:val="center"/>
              <w:rPr>
                <w:lang w:val="ru-RU"/>
              </w:rPr>
            </w:pPr>
            <w:r>
              <w:rPr>
                <w:b/>
                <w:color w:val="FFFFFF"/>
                <w:sz w:val="18"/>
              </w:rPr>
              <w:t>ROCKY</w:t>
            </w:r>
            <w:r w:rsidRPr="00267899">
              <w:rPr>
                <w:b/>
                <w:color w:val="FFFFFF"/>
                <w:sz w:val="18"/>
                <w:lang w:val="ru-RU"/>
              </w:rPr>
              <w:t xml:space="preserve"> </w:t>
            </w:r>
            <w:r>
              <w:rPr>
                <w:b/>
                <w:color w:val="FFFFFF"/>
                <w:sz w:val="18"/>
              </w:rPr>
              <w:t>MOUNTAIN</w:t>
            </w:r>
            <w:r w:rsidRPr="00267899">
              <w:rPr>
                <w:b/>
                <w:color w:val="FFFFFF"/>
                <w:sz w:val="16"/>
                <w:lang w:val="ru-RU"/>
              </w:rPr>
              <w:t xml:space="preserve">   |   РУКОВОДСТВО ПО ЭКСПЛУАТАЦИИ / </w:t>
            </w:r>
            <w:r>
              <w:rPr>
                <w:b/>
                <w:color w:val="FFFFFF"/>
                <w:sz w:val="16"/>
              </w:rPr>
              <w:t>USER</w:t>
            </w:r>
            <w:r w:rsidRPr="00267899">
              <w:rPr>
                <w:b/>
                <w:color w:val="FFFFFF"/>
                <w:sz w:val="16"/>
                <w:lang w:val="ru-RU"/>
              </w:rPr>
              <w:t xml:space="preserve"> </w:t>
            </w:r>
            <w:r>
              <w:rPr>
                <w:b/>
                <w:color w:val="FFFFFF"/>
                <w:sz w:val="16"/>
              </w:rPr>
              <w:t>MANUAL</w:t>
            </w:r>
          </w:p>
        </w:tc>
      </w:tr>
    </w:tbl>
    <w:p w14:paraId="009F2559" w14:textId="77777777" w:rsidR="002A5473" w:rsidRPr="00B343E4" w:rsidRDefault="00BD5C89">
      <w:pPr>
        <w:spacing w:before="280" w:after="80"/>
        <w:rPr>
          <w:lang w:val="ru-RU"/>
        </w:rPr>
      </w:pPr>
      <w:r w:rsidRPr="00267899">
        <w:rPr>
          <w:b/>
          <w:color w:val="16324F"/>
          <w:sz w:val="42"/>
          <w:lang w:val="ru-RU"/>
        </w:rPr>
        <w:t>РУЧНОЙ ПОМПОВЫЙ ПЕНОГЕНЕРАТОР</w:t>
      </w:r>
      <w:r w:rsidRPr="00267899">
        <w:rPr>
          <w:b/>
          <w:color w:val="16324F"/>
          <w:sz w:val="42"/>
          <w:lang w:val="ru-RU"/>
        </w:rPr>
        <w:br/>
        <w:t>ДЛЯ МОЙКИ АВТОМОБИЛЯ</w:t>
      </w:r>
    </w:p>
    <w:p w14:paraId="74688824" w14:textId="77777777" w:rsidR="002A5473" w:rsidRDefault="00BD5C89">
      <w:pPr>
        <w:spacing w:after="140"/>
      </w:pPr>
      <w:r>
        <w:rPr>
          <w:b/>
          <w:color w:val="2C6B73"/>
          <w:sz w:val="27"/>
        </w:rPr>
        <w:t>MANUAL PUMP FOAM SPRAYER FOR WASHING CARS</w:t>
      </w:r>
    </w:p>
    <w:p w14:paraId="693BD1DA" w14:textId="77777777" w:rsidR="002A5473" w:rsidRPr="00267899" w:rsidRDefault="00BD5C89">
      <w:pPr>
        <w:spacing w:after="160"/>
        <w:rPr>
          <w:lang w:val="ru-RU"/>
        </w:rPr>
      </w:pPr>
      <w:r w:rsidRPr="00267899">
        <w:rPr>
          <w:sz w:val="21"/>
          <w:lang w:val="ru-RU"/>
        </w:rPr>
        <w:t>Руководство по эксплуатации и техническое описание</w:t>
      </w:r>
      <w:r w:rsidRPr="00267899">
        <w:rPr>
          <w:sz w:val="21"/>
          <w:lang w:val="ru-RU"/>
        </w:rPr>
        <w:br/>
      </w:r>
      <w:r>
        <w:rPr>
          <w:color w:val="59636E"/>
          <w:sz w:val="19"/>
        </w:rPr>
        <w:t>User</w:t>
      </w:r>
      <w:r w:rsidRPr="00267899">
        <w:rPr>
          <w:color w:val="59636E"/>
          <w:sz w:val="19"/>
          <w:lang w:val="ru-RU"/>
        </w:rPr>
        <w:t xml:space="preserve"> </w:t>
      </w:r>
      <w:r>
        <w:rPr>
          <w:color w:val="59636E"/>
          <w:sz w:val="19"/>
        </w:rPr>
        <w:t>Manual</w:t>
      </w:r>
      <w:r w:rsidRPr="00267899">
        <w:rPr>
          <w:color w:val="59636E"/>
          <w:sz w:val="19"/>
          <w:lang w:val="ru-RU"/>
        </w:rPr>
        <w:t xml:space="preserve"> </w:t>
      </w:r>
      <w:r>
        <w:rPr>
          <w:color w:val="59636E"/>
          <w:sz w:val="19"/>
        </w:rPr>
        <w:t>and</w:t>
      </w:r>
      <w:r w:rsidRPr="00267899">
        <w:rPr>
          <w:color w:val="59636E"/>
          <w:sz w:val="19"/>
          <w:lang w:val="ru-RU"/>
        </w:rPr>
        <w:t xml:space="preserve"> </w:t>
      </w:r>
      <w:r>
        <w:rPr>
          <w:color w:val="59636E"/>
          <w:sz w:val="19"/>
        </w:rPr>
        <w:t>Product</w:t>
      </w:r>
      <w:r w:rsidRPr="00267899">
        <w:rPr>
          <w:color w:val="59636E"/>
          <w:sz w:val="19"/>
          <w:lang w:val="ru-RU"/>
        </w:rPr>
        <w:t xml:space="preserve"> </w:t>
      </w:r>
      <w:r>
        <w:rPr>
          <w:color w:val="59636E"/>
          <w:sz w:val="19"/>
        </w:rPr>
        <w:t>Data</w:t>
      </w:r>
      <w:r w:rsidRPr="00267899">
        <w:rPr>
          <w:color w:val="59636E"/>
          <w:sz w:val="19"/>
          <w:lang w:val="ru-RU"/>
        </w:rPr>
        <w:t xml:space="preserve"> </w:t>
      </w:r>
      <w:r>
        <w:rPr>
          <w:color w:val="59636E"/>
          <w:sz w:val="19"/>
        </w:rPr>
        <w:t>Sheet</w:t>
      </w:r>
    </w:p>
    <w:p w14:paraId="36EE787B" w14:textId="77777777" w:rsidR="002A5473" w:rsidRDefault="00BD5C89">
      <w:pPr>
        <w:spacing w:after="40"/>
        <w:jc w:val="center"/>
      </w:pPr>
      <w:r>
        <w:rPr>
          <w:noProof/>
          <w:lang w:val="ru-RU" w:eastAsia="ru-RU"/>
        </w:rPr>
        <w:drawing>
          <wp:inline distT="0" distB="0" distL="0" distR="0" wp14:anchorId="4D27EB45" wp14:editId="0CC250A2">
            <wp:extent cx="6144423" cy="2020450"/>
            <wp:effectExtent l="0" t="0" r="0" b="0"/>
            <wp:docPr id="1" name="Picture 1" descr="Четыре заказанные модели ручного помпового пеногенератора: 3L-Black, 3L-White, 2L-Black и 2L-White / Four ordered models of the manual pump foam sprayer" title="Ordered foam sprayer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dered_models_plate.png"/>
                    <pic:cNvPicPr/>
                  </pic:nvPicPr>
                  <pic:blipFill rotWithShape="1">
                    <a:blip r:embed="rId8"/>
                    <a:srcRect t="10899"/>
                    <a:stretch>
                      <a:fillRect/>
                    </a:stretch>
                  </pic:blipFill>
                  <pic:spPr bwMode="auto">
                    <a:xfrm>
                      <a:off x="0" y="0"/>
                      <a:ext cx="6145548" cy="2020820"/>
                    </a:xfrm>
                    <a:prstGeom prst="rect">
                      <a:avLst/>
                    </a:prstGeom>
                    <a:ln>
                      <a:noFill/>
                    </a:ln>
                    <a:extLst>
                      <a:ext uri="{53640926-AAD7-44D8-BBD7-CCE9431645EC}">
                        <a14:shadowObscured xmlns:a14="http://schemas.microsoft.com/office/drawing/2010/main"/>
                      </a:ext>
                    </a:extLst>
                  </pic:spPr>
                </pic:pic>
              </a:graphicData>
            </a:graphic>
          </wp:inline>
        </w:drawing>
      </w:r>
    </w:p>
    <w:p w14:paraId="7590C9D1" w14:textId="1C22E2C3" w:rsidR="002A5473" w:rsidRDefault="002A5473">
      <w:pPr>
        <w:pStyle w:val="af5"/>
        <w:jc w:val="center"/>
      </w:pPr>
    </w:p>
    <w:tbl>
      <w:tblPr>
        <w:tblW w:w="10080" w:type="dxa"/>
        <w:tblInd w:w="120" w:type="dxa"/>
        <w:tblLayout w:type="fixed"/>
        <w:tblLook w:val="04A0" w:firstRow="1" w:lastRow="0" w:firstColumn="1" w:lastColumn="0" w:noHBand="0" w:noVBand="1"/>
      </w:tblPr>
      <w:tblGrid>
        <w:gridCol w:w="3150"/>
        <w:gridCol w:w="6930"/>
      </w:tblGrid>
      <w:tr w:rsidR="002A5473" w14:paraId="408C40A6" w14:textId="77777777">
        <w:trPr>
          <w:cantSplit/>
        </w:trPr>
        <w:tc>
          <w:tcPr>
            <w:tcW w:w="3150" w:type="dxa"/>
            <w:tcBorders>
              <w:top w:val="single" w:sz="5" w:space="0" w:color="D6DCE2"/>
              <w:left w:val="single" w:sz="5" w:space="0" w:color="D6DCE2"/>
              <w:bottom w:val="single" w:sz="5" w:space="0" w:color="D6DCE2"/>
              <w:right w:val="single" w:sz="5" w:space="0" w:color="D6DCE2"/>
            </w:tcBorders>
            <w:shd w:val="clear" w:color="auto" w:fill="E8EEF5"/>
            <w:tcMar>
              <w:top w:w="85" w:type="dxa"/>
              <w:left w:w="120" w:type="dxa"/>
              <w:bottom w:w="85" w:type="dxa"/>
              <w:right w:w="120" w:type="dxa"/>
            </w:tcMar>
            <w:vAlign w:val="center"/>
          </w:tcPr>
          <w:p w14:paraId="4E9B4D89" w14:textId="77777777" w:rsidR="002A5473" w:rsidRDefault="00BD5C89">
            <w:pPr>
              <w:spacing w:after="0" w:line="259" w:lineRule="auto"/>
            </w:pPr>
            <w:r>
              <w:rPr>
                <w:b/>
                <w:sz w:val="18"/>
              </w:rPr>
              <w:t>Наименование товара / Product description</w:t>
            </w:r>
          </w:p>
        </w:tc>
        <w:tc>
          <w:tcPr>
            <w:tcW w:w="6930" w:type="dxa"/>
            <w:tcBorders>
              <w:top w:val="single" w:sz="5" w:space="0" w:color="D6DCE2"/>
              <w:left w:val="single" w:sz="5" w:space="0" w:color="D6DCE2"/>
              <w:bottom w:val="single" w:sz="5" w:space="0" w:color="D6DCE2"/>
              <w:right w:val="single" w:sz="5" w:space="0" w:color="D6DCE2"/>
            </w:tcBorders>
            <w:tcMar>
              <w:top w:w="85" w:type="dxa"/>
              <w:left w:w="120" w:type="dxa"/>
              <w:bottom w:w="85" w:type="dxa"/>
              <w:right w:w="120" w:type="dxa"/>
            </w:tcMar>
            <w:vAlign w:val="center"/>
          </w:tcPr>
          <w:p w14:paraId="36FA6F4A" w14:textId="47A60D0B" w:rsidR="002A5473" w:rsidRDefault="008354B0">
            <w:pPr>
              <w:spacing w:after="0" w:line="259" w:lineRule="auto"/>
            </w:pPr>
            <w:r>
              <w:rPr>
                <w:sz w:val="18"/>
              </w:rPr>
              <w:t>Ручной помповый пеногенератор для мойки автомобиля</w:t>
            </w:r>
            <w:r>
              <w:br/>
            </w:r>
            <w:r>
              <w:rPr>
                <w:color w:val="59636E"/>
                <w:sz w:val="16"/>
              </w:rPr>
              <w:t>Manual pump foam sprayer for washing cars</w:t>
            </w:r>
          </w:p>
        </w:tc>
      </w:tr>
      <w:tr w:rsidR="002A5473" w14:paraId="24153DE7" w14:textId="77777777">
        <w:trPr>
          <w:cantSplit/>
        </w:trPr>
        <w:tc>
          <w:tcPr>
            <w:tcW w:w="3150" w:type="dxa"/>
            <w:tcBorders>
              <w:top w:val="single" w:sz="5" w:space="0" w:color="D6DCE2"/>
              <w:left w:val="single" w:sz="5" w:space="0" w:color="D6DCE2"/>
              <w:bottom w:val="single" w:sz="5" w:space="0" w:color="D6DCE2"/>
              <w:right w:val="single" w:sz="5" w:space="0" w:color="D6DCE2"/>
            </w:tcBorders>
            <w:shd w:val="clear" w:color="auto" w:fill="E8EEF5"/>
            <w:tcMar>
              <w:top w:w="85" w:type="dxa"/>
              <w:left w:w="120" w:type="dxa"/>
              <w:bottom w:w="85" w:type="dxa"/>
              <w:right w:w="120" w:type="dxa"/>
            </w:tcMar>
            <w:vAlign w:val="center"/>
          </w:tcPr>
          <w:p w14:paraId="5F99072E" w14:textId="77777777" w:rsidR="002A5473" w:rsidRDefault="00BD5C89">
            <w:pPr>
              <w:spacing w:after="0" w:line="259" w:lineRule="auto"/>
            </w:pPr>
            <w:r>
              <w:rPr>
                <w:b/>
                <w:sz w:val="18"/>
              </w:rPr>
              <w:t>Модели / Models</w:t>
            </w:r>
          </w:p>
        </w:tc>
        <w:tc>
          <w:tcPr>
            <w:tcW w:w="6930" w:type="dxa"/>
            <w:tcBorders>
              <w:top w:val="single" w:sz="5" w:space="0" w:color="D6DCE2"/>
              <w:left w:val="single" w:sz="5" w:space="0" w:color="D6DCE2"/>
              <w:bottom w:val="single" w:sz="5" w:space="0" w:color="D6DCE2"/>
              <w:right w:val="single" w:sz="5" w:space="0" w:color="D6DCE2"/>
            </w:tcBorders>
            <w:tcMar>
              <w:top w:w="85" w:type="dxa"/>
              <w:left w:w="120" w:type="dxa"/>
              <w:bottom w:w="85" w:type="dxa"/>
              <w:right w:w="120" w:type="dxa"/>
            </w:tcMar>
            <w:vAlign w:val="center"/>
          </w:tcPr>
          <w:p w14:paraId="0CB5589D" w14:textId="77777777" w:rsidR="002A5473" w:rsidRDefault="00BD5C89">
            <w:pPr>
              <w:spacing w:after="0" w:line="259" w:lineRule="auto"/>
            </w:pPr>
            <w:r>
              <w:rPr>
                <w:sz w:val="18"/>
              </w:rPr>
              <w:t>3L-Black, 3L-White, 2L-Black, 2L-White</w:t>
            </w:r>
          </w:p>
        </w:tc>
      </w:tr>
      <w:tr w:rsidR="002A5473" w14:paraId="55562EFA" w14:textId="77777777">
        <w:trPr>
          <w:cantSplit/>
        </w:trPr>
        <w:tc>
          <w:tcPr>
            <w:tcW w:w="3150" w:type="dxa"/>
            <w:tcBorders>
              <w:top w:val="single" w:sz="5" w:space="0" w:color="D6DCE2"/>
              <w:left w:val="single" w:sz="5" w:space="0" w:color="D6DCE2"/>
              <w:bottom w:val="single" w:sz="5" w:space="0" w:color="D6DCE2"/>
              <w:right w:val="single" w:sz="5" w:space="0" w:color="D6DCE2"/>
            </w:tcBorders>
            <w:shd w:val="clear" w:color="auto" w:fill="E8EEF5"/>
            <w:tcMar>
              <w:top w:w="85" w:type="dxa"/>
              <w:left w:w="120" w:type="dxa"/>
              <w:bottom w:w="85" w:type="dxa"/>
              <w:right w:w="120" w:type="dxa"/>
            </w:tcMar>
            <w:vAlign w:val="center"/>
          </w:tcPr>
          <w:p w14:paraId="5DF4899A" w14:textId="77777777" w:rsidR="002A5473" w:rsidRDefault="00BD5C89">
            <w:pPr>
              <w:spacing w:after="0" w:line="259" w:lineRule="auto"/>
            </w:pPr>
            <w:r>
              <w:rPr>
                <w:b/>
                <w:sz w:val="18"/>
              </w:rPr>
              <w:t>Изготовитель / Manufacturer</w:t>
            </w:r>
          </w:p>
        </w:tc>
        <w:tc>
          <w:tcPr>
            <w:tcW w:w="6930" w:type="dxa"/>
            <w:tcBorders>
              <w:top w:val="single" w:sz="5" w:space="0" w:color="D6DCE2"/>
              <w:left w:val="single" w:sz="5" w:space="0" w:color="D6DCE2"/>
              <w:bottom w:val="single" w:sz="5" w:space="0" w:color="D6DCE2"/>
              <w:right w:val="single" w:sz="5" w:space="0" w:color="D6DCE2"/>
            </w:tcBorders>
            <w:tcMar>
              <w:top w:w="85" w:type="dxa"/>
              <w:left w:w="120" w:type="dxa"/>
              <w:bottom w:w="85" w:type="dxa"/>
              <w:right w:w="120" w:type="dxa"/>
            </w:tcMar>
            <w:vAlign w:val="center"/>
          </w:tcPr>
          <w:p w14:paraId="094FCC1D" w14:textId="77777777" w:rsidR="002A5473" w:rsidRDefault="00BD5C89">
            <w:pPr>
              <w:spacing w:after="0" w:line="259" w:lineRule="auto"/>
            </w:pPr>
            <w:r>
              <w:rPr>
                <w:sz w:val="18"/>
              </w:rPr>
              <w:t>Rocky Mountain Industrial Development Co., Ltd</w:t>
            </w:r>
          </w:p>
        </w:tc>
      </w:tr>
      <w:tr w:rsidR="002A5473" w14:paraId="21507E85" w14:textId="77777777">
        <w:trPr>
          <w:cantSplit/>
        </w:trPr>
        <w:tc>
          <w:tcPr>
            <w:tcW w:w="3150" w:type="dxa"/>
            <w:tcBorders>
              <w:top w:val="single" w:sz="5" w:space="0" w:color="D6DCE2"/>
              <w:left w:val="single" w:sz="5" w:space="0" w:color="D6DCE2"/>
              <w:bottom w:val="single" w:sz="5" w:space="0" w:color="D6DCE2"/>
              <w:right w:val="single" w:sz="5" w:space="0" w:color="D6DCE2"/>
            </w:tcBorders>
            <w:shd w:val="clear" w:color="auto" w:fill="E8EEF5"/>
            <w:tcMar>
              <w:top w:w="85" w:type="dxa"/>
              <w:left w:w="120" w:type="dxa"/>
              <w:bottom w:w="85" w:type="dxa"/>
              <w:right w:w="120" w:type="dxa"/>
            </w:tcMar>
            <w:vAlign w:val="center"/>
          </w:tcPr>
          <w:p w14:paraId="665520BB" w14:textId="77777777" w:rsidR="002A5473" w:rsidRDefault="00BD5C89">
            <w:pPr>
              <w:spacing w:after="0" w:line="259" w:lineRule="auto"/>
            </w:pPr>
            <w:r>
              <w:rPr>
                <w:b/>
                <w:sz w:val="18"/>
              </w:rPr>
              <w:t>Страна происхождения / Country of origin</w:t>
            </w:r>
          </w:p>
        </w:tc>
        <w:tc>
          <w:tcPr>
            <w:tcW w:w="6930" w:type="dxa"/>
            <w:tcBorders>
              <w:top w:val="single" w:sz="5" w:space="0" w:color="D6DCE2"/>
              <w:left w:val="single" w:sz="5" w:space="0" w:color="D6DCE2"/>
              <w:bottom w:val="single" w:sz="5" w:space="0" w:color="D6DCE2"/>
              <w:right w:val="single" w:sz="5" w:space="0" w:color="D6DCE2"/>
            </w:tcBorders>
            <w:tcMar>
              <w:top w:w="85" w:type="dxa"/>
              <w:left w:w="120" w:type="dxa"/>
              <w:bottom w:w="85" w:type="dxa"/>
              <w:right w:w="120" w:type="dxa"/>
            </w:tcMar>
            <w:vAlign w:val="center"/>
          </w:tcPr>
          <w:p w14:paraId="6AD5A60F" w14:textId="77777777" w:rsidR="002A5473" w:rsidRDefault="00BD5C89">
            <w:pPr>
              <w:spacing w:after="0" w:line="259" w:lineRule="auto"/>
            </w:pPr>
            <w:r>
              <w:rPr>
                <w:sz w:val="18"/>
              </w:rPr>
              <w:t>Китай</w:t>
            </w:r>
            <w:r>
              <w:br/>
            </w:r>
            <w:r>
              <w:rPr>
                <w:color w:val="59636E"/>
                <w:sz w:val="16"/>
              </w:rPr>
              <w:t>China</w:t>
            </w:r>
          </w:p>
        </w:tc>
      </w:tr>
    </w:tbl>
    <w:p w14:paraId="4CEDEA72" w14:textId="77777777" w:rsidR="00FD20CF" w:rsidRDefault="00FD20CF">
      <w:pPr>
        <w:spacing w:before="100" w:after="0"/>
        <w:jc w:val="center"/>
        <w:rPr>
          <w:color w:val="59636E"/>
          <w:sz w:val="17"/>
          <w:lang w:val="ru-RU"/>
        </w:rPr>
      </w:pPr>
    </w:p>
    <w:p w14:paraId="0C82D3CF" w14:textId="66DA0B71" w:rsidR="00FD20CF" w:rsidRDefault="00B343E4">
      <w:pPr>
        <w:spacing w:before="100" w:after="0"/>
        <w:jc w:val="center"/>
        <w:rPr>
          <w:color w:val="59636E"/>
          <w:sz w:val="17"/>
          <w:lang w:val="ru-RU"/>
        </w:rPr>
      </w:pPr>
      <w:r w:rsidRPr="00B343E4">
        <w:rPr>
          <w:noProof/>
          <w:color w:val="59636E"/>
          <w:sz w:val="17"/>
          <w:lang w:val="ru-RU" w:eastAsia="ru-RU"/>
        </w:rPr>
        <w:drawing>
          <wp:inline distT="0" distB="0" distL="0" distR="0" wp14:anchorId="55F5E1E4" wp14:editId="62CEDE2B">
            <wp:extent cx="5938305" cy="2918189"/>
            <wp:effectExtent l="0" t="0" r="8890" b="0"/>
            <wp:docPr id="14980165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16511" name=""/>
                    <pic:cNvPicPr/>
                  </pic:nvPicPr>
                  <pic:blipFill>
                    <a:blip r:embed="rId9"/>
                    <a:stretch>
                      <a:fillRect/>
                    </a:stretch>
                  </pic:blipFill>
                  <pic:spPr>
                    <a:xfrm>
                      <a:off x="0" y="0"/>
                      <a:ext cx="5938305" cy="2918189"/>
                    </a:xfrm>
                    <a:prstGeom prst="rect">
                      <a:avLst/>
                    </a:prstGeom>
                  </pic:spPr>
                </pic:pic>
              </a:graphicData>
            </a:graphic>
          </wp:inline>
        </w:drawing>
      </w:r>
    </w:p>
    <w:p w14:paraId="28126B8A" w14:textId="3B2C5CC3" w:rsidR="002A5473" w:rsidRDefault="00BD5C89">
      <w:pPr>
        <w:spacing w:before="100" w:after="0"/>
        <w:jc w:val="center"/>
      </w:pPr>
      <w:r w:rsidRPr="00267899">
        <w:rPr>
          <w:color w:val="59636E"/>
          <w:sz w:val="17"/>
          <w:lang w:val="ru-RU"/>
        </w:rPr>
        <w:t>Сохраните руководство на весь срок службы изделия.</w:t>
      </w:r>
      <w:r w:rsidRPr="00267899">
        <w:rPr>
          <w:color w:val="59636E"/>
          <w:sz w:val="17"/>
          <w:lang w:val="ru-RU"/>
        </w:rPr>
        <w:br/>
      </w:r>
      <w:r>
        <w:rPr>
          <w:color w:val="59636E"/>
          <w:sz w:val="16"/>
        </w:rPr>
        <w:t>Retain this manual for the service life of the product.</w:t>
      </w:r>
    </w:p>
    <w:p w14:paraId="65B461F3" w14:textId="77777777" w:rsidR="002A5473" w:rsidRDefault="00BD5C89">
      <w:r>
        <w:br w:type="page"/>
      </w:r>
    </w:p>
    <w:p w14:paraId="541E98CB" w14:textId="6FF28851" w:rsidR="002A5473" w:rsidRPr="00267899" w:rsidRDefault="00BD5C89">
      <w:pPr>
        <w:pStyle w:val="1"/>
        <w:rPr>
          <w:lang w:val="ru-RU"/>
        </w:rPr>
      </w:pPr>
      <w:r w:rsidRPr="00267899">
        <w:rPr>
          <w:rFonts w:ascii="DejaVu Sans" w:eastAsia="DejaVu Sans" w:hAnsi="DejaVu Sans"/>
          <w:lang w:val="ru-RU"/>
        </w:rPr>
        <w:lastRenderedPageBreak/>
        <w:t xml:space="preserve">1. </w:t>
      </w:r>
      <w:r w:rsidR="00FD20CF">
        <w:rPr>
          <w:rFonts w:ascii="DejaVu Sans" w:eastAsia="DejaVu Sans" w:hAnsi="DejaVu Sans"/>
          <w:lang w:val="ru-RU"/>
        </w:rPr>
        <w:t>Описание</w:t>
      </w:r>
      <w:r w:rsidRPr="00267899">
        <w:rPr>
          <w:rFonts w:ascii="DejaVu Sans" w:eastAsia="DejaVu Sans" w:hAnsi="DejaVu Sans"/>
          <w:lang w:val="ru-RU"/>
        </w:rPr>
        <w:t xml:space="preserve"> </w:t>
      </w:r>
      <w:r w:rsidR="00544647" w:rsidRPr="00267899">
        <w:rPr>
          <w:rFonts w:ascii="DejaVu Sans" w:eastAsia="DejaVu Sans" w:hAnsi="DejaVu Sans"/>
          <w:lang w:val="ru-RU"/>
        </w:rPr>
        <w:t>изделия</w:t>
      </w:r>
      <w:r w:rsidR="00544647" w:rsidRPr="00267899">
        <w:rPr>
          <w:rFonts w:ascii="DejaVu Sans" w:eastAsia="DejaVu Sans" w:hAnsi="DejaVu Sans"/>
          <w:b w:val="0"/>
          <w:color w:val="59636E"/>
          <w:sz w:val="23"/>
          <w:lang w:val="ru-RU"/>
        </w:rPr>
        <w:t xml:space="preserve"> / Product</w:t>
      </w:r>
      <w:r w:rsidRPr="00267899">
        <w:rPr>
          <w:rFonts w:ascii="DejaVu Sans" w:eastAsia="DejaVu Sans" w:hAnsi="DejaVu Sans"/>
          <w:b w:val="0"/>
          <w:color w:val="59636E"/>
          <w:sz w:val="23"/>
          <w:lang w:val="ru-RU"/>
        </w:rPr>
        <w:t xml:space="preserve"> </w:t>
      </w:r>
      <w:r>
        <w:rPr>
          <w:rFonts w:ascii="DejaVu Sans" w:eastAsia="DejaVu Sans" w:hAnsi="DejaVu Sans"/>
          <w:b w:val="0"/>
          <w:color w:val="59636E"/>
          <w:sz w:val="23"/>
        </w:rPr>
        <w:t>identification</w:t>
      </w:r>
    </w:p>
    <w:p w14:paraId="34D884B4" w14:textId="217DE457" w:rsidR="002A5473" w:rsidRPr="008354B0" w:rsidRDefault="008354B0">
      <w:pPr>
        <w:keepLines/>
        <w:spacing w:after="120"/>
      </w:pPr>
      <w:r>
        <w:rPr>
          <w:lang w:val="ru-RU"/>
        </w:rPr>
        <w:t>Ручной помповый пеногенератор для мойки автомобиля</w:t>
      </w:r>
      <w:r w:rsidRPr="00267899">
        <w:rPr>
          <w:lang w:val="ru-RU"/>
        </w:rPr>
        <w:t xml:space="preserve"> — автономное ручное устройство для нанесения разбавленной автохимии в виде пены или регулируемого распыла. </w:t>
      </w:r>
      <w:r>
        <w:t>Давление воздуха создаётся оператором встроенным поршневым насосом.</w:t>
      </w:r>
      <w:r>
        <w:br/>
      </w:r>
      <w:r>
        <w:rPr>
          <w:color w:val="59636E"/>
          <w:sz w:val="18"/>
        </w:rPr>
        <w:t>Manual pump foam sprayer for washing cars is a self-contained hand-operated appliance for applying diluted car-wash chemicals as foam or an adjustable spray. Air pressure is generated by the operator using the integrated piston pump.</w:t>
      </w:r>
      <w:r w:rsidRPr="008354B0">
        <w:rPr>
          <w:color w:val="59636E"/>
          <w:sz w:val="18"/>
        </w:rPr>
        <w:t xml:space="preserve"> </w:t>
      </w:r>
    </w:p>
    <w:p w14:paraId="15E934FD" w14:textId="2950304E" w:rsidR="002A5473" w:rsidRPr="00267899" w:rsidRDefault="00BD5C89">
      <w:pPr>
        <w:pStyle w:val="2"/>
        <w:rPr>
          <w:lang w:val="ru-RU"/>
        </w:rPr>
      </w:pPr>
      <w:r w:rsidRPr="00267899">
        <w:rPr>
          <w:rFonts w:ascii="DejaVu Sans" w:eastAsia="DejaVu Sans" w:hAnsi="DejaVu Sans"/>
          <w:lang w:val="ru-RU"/>
        </w:rPr>
        <w:t xml:space="preserve">1.1 </w:t>
      </w:r>
      <w:r w:rsidR="00544647" w:rsidRPr="00267899">
        <w:rPr>
          <w:rFonts w:ascii="DejaVu Sans" w:eastAsia="DejaVu Sans" w:hAnsi="DejaVu Sans"/>
          <w:lang w:val="ru-RU"/>
        </w:rPr>
        <w:t>Назначение</w:t>
      </w:r>
      <w:r w:rsidR="00544647" w:rsidRPr="00267899">
        <w:rPr>
          <w:rFonts w:ascii="DejaVu Sans" w:eastAsia="DejaVu Sans" w:hAnsi="DejaVu Sans"/>
          <w:b w:val="0"/>
          <w:color w:val="59636E"/>
          <w:sz w:val="20"/>
          <w:lang w:val="ru-RU"/>
        </w:rPr>
        <w:t xml:space="preserve"> / Intended</w:t>
      </w:r>
      <w:r w:rsidRPr="00267899">
        <w:rPr>
          <w:rFonts w:ascii="DejaVu Sans" w:eastAsia="DejaVu Sans" w:hAnsi="DejaVu Sans"/>
          <w:b w:val="0"/>
          <w:color w:val="59636E"/>
          <w:sz w:val="20"/>
          <w:lang w:val="ru-RU"/>
        </w:rPr>
        <w:t xml:space="preserve"> </w:t>
      </w:r>
      <w:r>
        <w:rPr>
          <w:rFonts w:ascii="DejaVu Sans" w:eastAsia="DejaVu Sans" w:hAnsi="DejaVu Sans"/>
          <w:b w:val="0"/>
          <w:color w:val="59636E"/>
          <w:sz w:val="20"/>
        </w:rPr>
        <w:t>use</w:t>
      </w:r>
    </w:p>
    <w:p w14:paraId="2EA27A92" w14:textId="77777777" w:rsidR="002A5473" w:rsidRDefault="00BD5C89">
      <w:pPr>
        <w:keepLines/>
      </w:pPr>
      <w:r w:rsidRPr="00267899">
        <w:rPr>
          <w:lang w:val="ru-RU"/>
        </w:rPr>
        <w:t>Изделие предназначено для ручного нанесения разбавленных моющих средств на водной основе на наружные поверхности автомобиля и колёсные диски. Оно наносит пену или раствор, но не является мойкой высокого давления; окончательное ополаскивание выполняется отдельно.</w:t>
      </w:r>
      <w:r w:rsidRPr="00267899">
        <w:rPr>
          <w:lang w:val="ru-RU"/>
        </w:rPr>
        <w:br/>
      </w:r>
      <w:r>
        <w:rPr>
          <w:color w:val="59636E"/>
          <w:sz w:val="18"/>
        </w:rPr>
        <w:t>The product is intended for manual application of diluted water-based cleaners to vehicle exterior surfaces and wheel rims. It applies foam or solution but is not a pressure washer; final rinsing is performed separately.</w:t>
      </w:r>
    </w:p>
    <w:p w14:paraId="2A44F068" w14:textId="77777777" w:rsidR="002A5473" w:rsidRDefault="00BD5C89">
      <w:pPr>
        <w:pStyle w:val="2"/>
      </w:pPr>
      <w:r>
        <w:rPr>
          <w:rFonts w:ascii="DejaVu Sans" w:eastAsia="DejaVu Sans" w:hAnsi="DejaVu Sans"/>
        </w:rPr>
        <w:t>1.2 Ограничения применения</w:t>
      </w:r>
      <w:r>
        <w:rPr>
          <w:rFonts w:ascii="DejaVu Sans" w:eastAsia="DejaVu Sans" w:hAnsi="DejaVu Sans"/>
          <w:b w:val="0"/>
          <w:color w:val="59636E"/>
          <w:sz w:val="20"/>
        </w:rPr>
        <w:t xml:space="preserve">  /  Use limitations</w:t>
      </w:r>
    </w:p>
    <w:tbl>
      <w:tblPr>
        <w:tblW w:w="10080" w:type="dxa"/>
        <w:tblInd w:w="120" w:type="dxa"/>
        <w:tblLayout w:type="fixed"/>
        <w:tblLook w:val="04A0" w:firstRow="1" w:lastRow="0" w:firstColumn="1" w:lastColumn="0" w:noHBand="0" w:noVBand="1"/>
      </w:tblPr>
      <w:tblGrid>
        <w:gridCol w:w="3050"/>
        <w:gridCol w:w="7030"/>
      </w:tblGrid>
      <w:tr w:rsidR="002A5473" w14:paraId="5FC236F1" w14:textId="77777777">
        <w:trPr>
          <w:cantSplit/>
        </w:trPr>
        <w:tc>
          <w:tcPr>
            <w:tcW w:w="3050" w:type="dxa"/>
            <w:tcBorders>
              <w:top w:val="single" w:sz="6" w:space="0" w:color="D6DCE2"/>
              <w:left w:val="single" w:sz="6" w:space="0" w:color="D6DCE2"/>
              <w:bottom w:val="single" w:sz="6" w:space="0" w:color="D6DCE2"/>
              <w:right w:val="single" w:sz="6" w:space="0" w:color="D6DCE2"/>
            </w:tcBorders>
            <w:shd w:val="clear" w:color="auto" w:fill="F3F5F7"/>
            <w:tcMar>
              <w:top w:w="55" w:type="dxa"/>
              <w:left w:w="120" w:type="dxa"/>
              <w:bottom w:w="55" w:type="dxa"/>
              <w:right w:w="120" w:type="dxa"/>
            </w:tcMar>
            <w:vAlign w:val="center"/>
          </w:tcPr>
          <w:p w14:paraId="31C7968E" w14:textId="77777777" w:rsidR="002A5473" w:rsidRDefault="00BD5C89">
            <w:pPr>
              <w:spacing w:after="0" w:line="259" w:lineRule="auto"/>
            </w:pPr>
            <w:r>
              <w:rPr>
                <w:b/>
                <w:sz w:val="18"/>
              </w:rPr>
              <w:t>Допустимые средства</w:t>
            </w:r>
            <w:r>
              <w:br/>
            </w:r>
            <w:r>
              <w:rPr>
                <w:b/>
                <w:color w:val="59636E"/>
                <w:sz w:val="16"/>
              </w:rPr>
              <w:t>Permitted cleaners</w:t>
            </w:r>
          </w:p>
        </w:tc>
        <w:tc>
          <w:tcPr>
            <w:tcW w:w="7030" w:type="dxa"/>
            <w:tcBorders>
              <w:top w:val="single" w:sz="6" w:space="0" w:color="D6DCE2"/>
              <w:left w:val="single" w:sz="6" w:space="0" w:color="D6DCE2"/>
              <w:bottom w:val="single" w:sz="6" w:space="0" w:color="D6DCE2"/>
              <w:right w:val="single" w:sz="6" w:space="0" w:color="D6DCE2"/>
            </w:tcBorders>
            <w:tcMar>
              <w:top w:w="55" w:type="dxa"/>
              <w:left w:w="120" w:type="dxa"/>
              <w:bottom w:w="55" w:type="dxa"/>
              <w:right w:w="120" w:type="dxa"/>
            </w:tcMar>
            <w:vAlign w:val="center"/>
          </w:tcPr>
          <w:p w14:paraId="50E79815" w14:textId="77777777" w:rsidR="002A5473" w:rsidRDefault="00BD5C89">
            <w:pPr>
              <w:spacing w:after="0" w:line="259" w:lineRule="auto"/>
            </w:pPr>
            <w:r w:rsidRPr="00267899">
              <w:rPr>
                <w:sz w:val="18"/>
                <w:lang w:val="ru-RU"/>
              </w:rPr>
              <w:t>Применять только разбавленные моющие средства на водной основе, предназначенные для мойки автомобиля.</w:t>
            </w:r>
            <w:r w:rsidRPr="00267899">
              <w:rPr>
                <w:lang w:val="ru-RU"/>
              </w:rPr>
              <w:br/>
            </w:r>
            <w:r>
              <w:rPr>
                <w:color w:val="59636E"/>
                <w:sz w:val="16"/>
              </w:rPr>
              <w:t>Use only diluted water-based cleaners intended for vehicle washing.</w:t>
            </w:r>
          </w:p>
        </w:tc>
      </w:tr>
      <w:tr w:rsidR="002A5473" w14:paraId="311FDF87" w14:textId="77777777">
        <w:trPr>
          <w:cantSplit/>
        </w:trPr>
        <w:tc>
          <w:tcPr>
            <w:tcW w:w="3050" w:type="dxa"/>
            <w:tcBorders>
              <w:top w:val="single" w:sz="6" w:space="0" w:color="D6DCE2"/>
              <w:left w:val="single" w:sz="6" w:space="0" w:color="D6DCE2"/>
              <w:bottom w:val="single" w:sz="6" w:space="0" w:color="D6DCE2"/>
              <w:right w:val="single" w:sz="6" w:space="0" w:color="D6DCE2"/>
            </w:tcBorders>
            <w:shd w:val="clear" w:color="auto" w:fill="F3F5F7"/>
            <w:tcMar>
              <w:top w:w="55" w:type="dxa"/>
              <w:left w:w="120" w:type="dxa"/>
              <w:bottom w:w="55" w:type="dxa"/>
              <w:right w:w="120" w:type="dxa"/>
            </w:tcMar>
            <w:vAlign w:val="center"/>
          </w:tcPr>
          <w:p w14:paraId="38C2A92C" w14:textId="77777777" w:rsidR="002A5473" w:rsidRDefault="00BD5C89">
            <w:pPr>
              <w:spacing w:after="0" w:line="259" w:lineRule="auto"/>
            </w:pPr>
            <w:r>
              <w:rPr>
                <w:b/>
                <w:sz w:val="18"/>
              </w:rPr>
              <w:t>Опасные жидкости</w:t>
            </w:r>
            <w:r>
              <w:br/>
            </w:r>
            <w:r>
              <w:rPr>
                <w:b/>
                <w:color w:val="59636E"/>
                <w:sz w:val="16"/>
              </w:rPr>
              <w:t>Hazardous liquids</w:t>
            </w:r>
          </w:p>
        </w:tc>
        <w:tc>
          <w:tcPr>
            <w:tcW w:w="7030" w:type="dxa"/>
            <w:tcBorders>
              <w:top w:val="single" w:sz="6" w:space="0" w:color="D6DCE2"/>
              <w:left w:val="single" w:sz="6" w:space="0" w:color="D6DCE2"/>
              <w:bottom w:val="single" w:sz="6" w:space="0" w:color="D6DCE2"/>
              <w:right w:val="single" w:sz="6" w:space="0" w:color="D6DCE2"/>
            </w:tcBorders>
            <w:tcMar>
              <w:top w:w="55" w:type="dxa"/>
              <w:left w:w="120" w:type="dxa"/>
              <w:bottom w:w="55" w:type="dxa"/>
              <w:right w:w="120" w:type="dxa"/>
            </w:tcMar>
            <w:vAlign w:val="center"/>
          </w:tcPr>
          <w:p w14:paraId="1EE0CCDC" w14:textId="77777777" w:rsidR="002A5473" w:rsidRDefault="00BD5C89">
            <w:pPr>
              <w:spacing w:after="0" w:line="259" w:lineRule="auto"/>
            </w:pPr>
            <w:r w:rsidRPr="00267899">
              <w:rPr>
                <w:sz w:val="18"/>
                <w:lang w:val="ru-RU"/>
              </w:rPr>
              <w:t>Не использовать с топливом, растворителями, легковоспламеняющимися или летучими жидкостями.</w:t>
            </w:r>
            <w:r w:rsidRPr="00267899">
              <w:rPr>
                <w:lang w:val="ru-RU"/>
              </w:rPr>
              <w:br/>
            </w:r>
            <w:r>
              <w:rPr>
                <w:color w:val="59636E"/>
                <w:sz w:val="16"/>
              </w:rPr>
              <w:t>Do not use with fuels, solvents, flammable or volatile liquids.</w:t>
            </w:r>
          </w:p>
        </w:tc>
      </w:tr>
      <w:tr w:rsidR="002A5473" w14:paraId="66A2B1E2" w14:textId="77777777">
        <w:trPr>
          <w:cantSplit/>
        </w:trPr>
        <w:tc>
          <w:tcPr>
            <w:tcW w:w="3050" w:type="dxa"/>
            <w:tcBorders>
              <w:top w:val="single" w:sz="6" w:space="0" w:color="D6DCE2"/>
              <w:left w:val="single" w:sz="6" w:space="0" w:color="D6DCE2"/>
              <w:bottom w:val="single" w:sz="6" w:space="0" w:color="D6DCE2"/>
              <w:right w:val="single" w:sz="6" w:space="0" w:color="D6DCE2"/>
            </w:tcBorders>
            <w:shd w:val="clear" w:color="auto" w:fill="F3F5F7"/>
            <w:tcMar>
              <w:top w:w="55" w:type="dxa"/>
              <w:left w:w="120" w:type="dxa"/>
              <w:bottom w:w="55" w:type="dxa"/>
              <w:right w:w="120" w:type="dxa"/>
            </w:tcMar>
            <w:vAlign w:val="center"/>
          </w:tcPr>
          <w:p w14:paraId="2ECEFC16" w14:textId="77777777" w:rsidR="002A5473" w:rsidRDefault="00BD5C89">
            <w:pPr>
              <w:spacing w:after="0" w:line="259" w:lineRule="auto"/>
            </w:pPr>
            <w:r>
              <w:rPr>
                <w:b/>
                <w:sz w:val="18"/>
              </w:rPr>
              <w:t>Агрессивная химия</w:t>
            </w:r>
            <w:r>
              <w:br/>
            </w:r>
            <w:r>
              <w:rPr>
                <w:b/>
                <w:color w:val="59636E"/>
                <w:sz w:val="16"/>
              </w:rPr>
              <w:t>Aggressive chemicals</w:t>
            </w:r>
          </w:p>
        </w:tc>
        <w:tc>
          <w:tcPr>
            <w:tcW w:w="7030" w:type="dxa"/>
            <w:tcBorders>
              <w:top w:val="single" w:sz="6" w:space="0" w:color="D6DCE2"/>
              <w:left w:val="single" w:sz="6" w:space="0" w:color="D6DCE2"/>
              <w:bottom w:val="single" w:sz="6" w:space="0" w:color="D6DCE2"/>
              <w:right w:val="single" w:sz="6" w:space="0" w:color="D6DCE2"/>
            </w:tcBorders>
            <w:tcMar>
              <w:top w:w="55" w:type="dxa"/>
              <w:left w:w="120" w:type="dxa"/>
              <w:bottom w:w="55" w:type="dxa"/>
              <w:right w:w="120" w:type="dxa"/>
            </w:tcMar>
            <w:vAlign w:val="center"/>
          </w:tcPr>
          <w:p w14:paraId="55A99AC1" w14:textId="474F796D" w:rsidR="002A5473" w:rsidRDefault="00BD5C89">
            <w:pPr>
              <w:spacing w:after="0" w:line="259" w:lineRule="auto"/>
            </w:pPr>
            <w:r w:rsidRPr="00267899">
              <w:rPr>
                <w:sz w:val="18"/>
                <w:lang w:val="ru-RU"/>
              </w:rPr>
              <w:t>Не использовать неразбавленные концентраты, сильные кислоты, щёлочи или окислители.</w:t>
            </w:r>
            <w:r w:rsidRPr="00267899">
              <w:rPr>
                <w:lang w:val="ru-RU"/>
              </w:rPr>
              <w:br/>
            </w:r>
            <w:r>
              <w:rPr>
                <w:color w:val="59636E"/>
                <w:sz w:val="16"/>
              </w:rPr>
              <w:t>Do not use undiluted concentrates, strong acids, alkalis or oxidizers.</w:t>
            </w:r>
          </w:p>
        </w:tc>
      </w:tr>
      <w:tr w:rsidR="002A5473" w14:paraId="7A0812F0" w14:textId="77777777">
        <w:trPr>
          <w:cantSplit/>
        </w:trPr>
        <w:tc>
          <w:tcPr>
            <w:tcW w:w="3050" w:type="dxa"/>
            <w:tcBorders>
              <w:top w:val="single" w:sz="6" w:space="0" w:color="D6DCE2"/>
              <w:left w:val="single" w:sz="6" w:space="0" w:color="D6DCE2"/>
              <w:bottom w:val="single" w:sz="6" w:space="0" w:color="D6DCE2"/>
              <w:right w:val="single" w:sz="6" w:space="0" w:color="D6DCE2"/>
            </w:tcBorders>
            <w:shd w:val="clear" w:color="auto" w:fill="F3F5F7"/>
            <w:tcMar>
              <w:top w:w="55" w:type="dxa"/>
              <w:left w:w="120" w:type="dxa"/>
              <w:bottom w:w="55" w:type="dxa"/>
              <w:right w:w="120" w:type="dxa"/>
            </w:tcMar>
            <w:vAlign w:val="center"/>
          </w:tcPr>
          <w:p w14:paraId="0A8F07CB" w14:textId="77777777" w:rsidR="002A5473" w:rsidRDefault="00BD5C89">
            <w:pPr>
              <w:spacing w:after="0" w:line="259" w:lineRule="auto"/>
            </w:pPr>
            <w:r>
              <w:rPr>
                <w:b/>
                <w:sz w:val="18"/>
              </w:rPr>
              <w:t>Иное применение</w:t>
            </w:r>
            <w:r>
              <w:br/>
            </w:r>
            <w:r>
              <w:rPr>
                <w:b/>
                <w:color w:val="59636E"/>
                <w:sz w:val="16"/>
              </w:rPr>
              <w:t>Other uses</w:t>
            </w:r>
          </w:p>
        </w:tc>
        <w:tc>
          <w:tcPr>
            <w:tcW w:w="7030" w:type="dxa"/>
            <w:tcBorders>
              <w:top w:val="single" w:sz="6" w:space="0" w:color="D6DCE2"/>
              <w:left w:val="single" w:sz="6" w:space="0" w:color="D6DCE2"/>
              <w:bottom w:val="single" w:sz="6" w:space="0" w:color="D6DCE2"/>
              <w:right w:val="single" w:sz="6" w:space="0" w:color="D6DCE2"/>
            </w:tcBorders>
            <w:tcMar>
              <w:top w:w="55" w:type="dxa"/>
              <w:left w:w="120" w:type="dxa"/>
              <w:bottom w:w="55" w:type="dxa"/>
              <w:right w:w="120" w:type="dxa"/>
            </w:tcMar>
            <w:vAlign w:val="center"/>
          </w:tcPr>
          <w:p w14:paraId="2C2A9E4F" w14:textId="77777777" w:rsidR="002A5473" w:rsidRDefault="00BD5C89">
            <w:pPr>
              <w:spacing w:after="0" w:line="259" w:lineRule="auto"/>
            </w:pPr>
            <w:r w:rsidRPr="00267899">
              <w:rPr>
                <w:sz w:val="18"/>
                <w:lang w:val="ru-RU"/>
              </w:rPr>
              <w:t>Не применять для пестицидов, гербицидов, удобрений, пищевых продуктов, питьевой воды, лекарственных средств или обработки людей и животных.</w:t>
            </w:r>
            <w:r w:rsidRPr="00267899">
              <w:rPr>
                <w:lang w:val="ru-RU"/>
              </w:rPr>
              <w:br/>
            </w:r>
            <w:r>
              <w:rPr>
                <w:color w:val="59636E"/>
                <w:sz w:val="16"/>
              </w:rPr>
              <w:t>Do not use for pesticides, herbicides, fertilizers, food, drinking water, medicines, or treatment of people or animals.</w:t>
            </w:r>
          </w:p>
        </w:tc>
      </w:tr>
      <w:tr w:rsidR="002A5473" w14:paraId="7766324D" w14:textId="77777777">
        <w:trPr>
          <w:cantSplit/>
        </w:trPr>
        <w:tc>
          <w:tcPr>
            <w:tcW w:w="3050" w:type="dxa"/>
            <w:tcBorders>
              <w:top w:val="single" w:sz="6" w:space="0" w:color="D6DCE2"/>
              <w:left w:val="single" w:sz="6" w:space="0" w:color="D6DCE2"/>
              <w:bottom w:val="single" w:sz="6" w:space="0" w:color="D6DCE2"/>
              <w:right w:val="single" w:sz="6" w:space="0" w:color="D6DCE2"/>
            </w:tcBorders>
            <w:shd w:val="clear" w:color="auto" w:fill="F3F5F7"/>
            <w:tcMar>
              <w:top w:w="55" w:type="dxa"/>
              <w:left w:w="120" w:type="dxa"/>
              <w:bottom w:w="55" w:type="dxa"/>
              <w:right w:w="120" w:type="dxa"/>
            </w:tcMar>
            <w:vAlign w:val="center"/>
          </w:tcPr>
          <w:p w14:paraId="22CB8404" w14:textId="77777777" w:rsidR="002A5473" w:rsidRPr="00267899" w:rsidRDefault="00BD5C89">
            <w:pPr>
              <w:spacing w:after="0" w:line="259" w:lineRule="auto"/>
              <w:rPr>
                <w:lang w:val="ru-RU"/>
              </w:rPr>
            </w:pPr>
            <w:r w:rsidRPr="00267899">
              <w:rPr>
                <w:b/>
                <w:sz w:val="18"/>
                <w:lang w:val="ru-RU"/>
              </w:rPr>
              <w:t>Температура и огонь</w:t>
            </w:r>
            <w:r w:rsidRPr="00267899">
              <w:rPr>
                <w:lang w:val="ru-RU"/>
              </w:rPr>
              <w:br/>
            </w:r>
            <w:r>
              <w:rPr>
                <w:b/>
                <w:color w:val="59636E"/>
                <w:sz w:val="16"/>
              </w:rPr>
              <w:t>Heat</w:t>
            </w:r>
            <w:r w:rsidRPr="00267899">
              <w:rPr>
                <w:b/>
                <w:color w:val="59636E"/>
                <w:sz w:val="16"/>
                <w:lang w:val="ru-RU"/>
              </w:rPr>
              <w:t xml:space="preserve"> </w:t>
            </w:r>
            <w:r>
              <w:rPr>
                <w:b/>
                <w:color w:val="59636E"/>
                <w:sz w:val="16"/>
              </w:rPr>
              <w:t>and</w:t>
            </w:r>
            <w:r w:rsidRPr="00267899">
              <w:rPr>
                <w:b/>
                <w:color w:val="59636E"/>
                <w:sz w:val="16"/>
                <w:lang w:val="ru-RU"/>
              </w:rPr>
              <w:t xml:space="preserve"> </w:t>
            </w:r>
            <w:r>
              <w:rPr>
                <w:b/>
                <w:color w:val="59636E"/>
                <w:sz w:val="16"/>
              </w:rPr>
              <w:t>flame</w:t>
            </w:r>
          </w:p>
        </w:tc>
        <w:tc>
          <w:tcPr>
            <w:tcW w:w="7030" w:type="dxa"/>
            <w:tcBorders>
              <w:top w:val="single" w:sz="6" w:space="0" w:color="D6DCE2"/>
              <w:left w:val="single" w:sz="6" w:space="0" w:color="D6DCE2"/>
              <w:bottom w:val="single" w:sz="6" w:space="0" w:color="D6DCE2"/>
              <w:right w:val="single" w:sz="6" w:space="0" w:color="D6DCE2"/>
            </w:tcBorders>
            <w:tcMar>
              <w:top w:w="55" w:type="dxa"/>
              <w:left w:w="120" w:type="dxa"/>
              <w:bottom w:w="55" w:type="dxa"/>
              <w:right w:w="120" w:type="dxa"/>
            </w:tcMar>
            <w:vAlign w:val="center"/>
          </w:tcPr>
          <w:p w14:paraId="7494469F" w14:textId="77777777" w:rsidR="002A5473" w:rsidRDefault="00BD5C89">
            <w:pPr>
              <w:spacing w:after="0" w:line="259" w:lineRule="auto"/>
            </w:pPr>
            <w:r w:rsidRPr="00267899">
              <w:rPr>
                <w:sz w:val="18"/>
                <w:lang w:val="ru-RU"/>
              </w:rPr>
              <w:t>Не нагревать, не оставлять под прямыми солнечными лучами и не применять рядом с открытым огнём.</w:t>
            </w:r>
            <w:r w:rsidRPr="00267899">
              <w:rPr>
                <w:lang w:val="ru-RU"/>
              </w:rPr>
              <w:br/>
            </w:r>
            <w:r>
              <w:rPr>
                <w:color w:val="59636E"/>
                <w:sz w:val="16"/>
              </w:rPr>
              <w:t>Do not heat, leave in direct sunlight or use near open flame.</w:t>
            </w:r>
          </w:p>
        </w:tc>
      </w:tr>
    </w:tbl>
    <w:p w14:paraId="26A4AD95" w14:textId="56E84EB8" w:rsidR="002A5473" w:rsidRDefault="00BD5C89">
      <w:pPr>
        <w:pStyle w:val="1"/>
      </w:pPr>
      <w:r>
        <w:rPr>
          <w:rFonts w:ascii="DejaVu Sans" w:eastAsia="DejaVu Sans" w:hAnsi="DejaVu Sans"/>
        </w:rPr>
        <w:lastRenderedPageBreak/>
        <w:t>2. Устройство и принцип работы</w:t>
      </w:r>
      <w:r>
        <w:rPr>
          <w:rFonts w:ascii="DejaVu Sans" w:eastAsia="DejaVu Sans" w:hAnsi="DejaVu Sans"/>
          <w:b w:val="0"/>
          <w:color w:val="59636E"/>
          <w:sz w:val="23"/>
        </w:rPr>
        <w:t xml:space="preserve">   </w:t>
      </w:r>
      <w:r w:rsidR="00267899" w:rsidRPr="00267899">
        <w:rPr>
          <w:rFonts w:ascii="DejaVu Sans" w:eastAsia="DejaVu Sans" w:hAnsi="DejaVu Sans"/>
          <w:b w:val="0"/>
          <w:color w:val="59636E"/>
          <w:sz w:val="23"/>
        </w:rPr>
        <w:br/>
      </w:r>
      <w:r>
        <w:rPr>
          <w:rFonts w:ascii="DejaVu Sans" w:eastAsia="DejaVu Sans" w:hAnsi="DejaVu Sans"/>
          <w:b w:val="0"/>
          <w:color w:val="59636E"/>
          <w:sz w:val="23"/>
        </w:rPr>
        <w:t>Components and operating principle</w:t>
      </w:r>
    </w:p>
    <w:p w14:paraId="16A3FF7A" w14:textId="77777777" w:rsidR="002A5473" w:rsidRDefault="00BD5C89">
      <w:pPr>
        <w:spacing w:after="40"/>
        <w:jc w:val="center"/>
      </w:pPr>
      <w:r>
        <w:rPr>
          <w:noProof/>
          <w:lang w:val="ru-RU" w:eastAsia="ru-RU"/>
        </w:rPr>
        <w:drawing>
          <wp:inline distT="0" distB="0" distL="0" distR="0" wp14:anchorId="44FD0FAE" wp14:editId="3B4F4FB7">
            <wp:extent cx="6263640" cy="3618992"/>
            <wp:effectExtent l="0" t="0" r="0" b="0"/>
            <wp:docPr id="2" name="Picture 2" descr="Функциональная схема ручного помпового пенного распылителя с девятью пронумерованными компонентами / Functional schematic of a manual pump foam sprayer with nine numbered components" title="Sprayer functional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_foam_sprayer_schematic.png"/>
                    <pic:cNvPicPr/>
                  </pic:nvPicPr>
                  <pic:blipFill>
                    <a:blip r:embed="rId10"/>
                    <a:stretch>
                      <a:fillRect/>
                    </a:stretch>
                  </pic:blipFill>
                  <pic:spPr>
                    <a:xfrm>
                      <a:off x="0" y="0"/>
                      <a:ext cx="6263640" cy="3618992"/>
                    </a:xfrm>
                    <a:prstGeom prst="rect">
                      <a:avLst/>
                    </a:prstGeom>
                  </pic:spPr>
                </pic:pic>
              </a:graphicData>
            </a:graphic>
          </wp:inline>
        </w:drawing>
      </w:r>
    </w:p>
    <w:p w14:paraId="2C8CB6B3" w14:textId="77777777" w:rsidR="002A5473" w:rsidRDefault="00BD5C89">
      <w:pPr>
        <w:pStyle w:val="af5"/>
        <w:jc w:val="center"/>
      </w:pPr>
      <w:r w:rsidRPr="00267899">
        <w:rPr>
          <w:lang w:val="ru-RU"/>
        </w:rPr>
        <w:t xml:space="preserve">Рисунок 1. Функциональная схема; форма отдельных деталей зависит от варианта исполнения. / </w:t>
      </w:r>
      <w:r>
        <w:t>Figure</w:t>
      </w:r>
      <w:r w:rsidRPr="00267899">
        <w:rPr>
          <w:lang w:val="ru-RU"/>
        </w:rPr>
        <w:t xml:space="preserve"> 1. </w:t>
      </w:r>
      <w:r>
        <w:t>Functional schematic; individual parts vary by configuration.</w:t>
      </w:r>
    </w:p>
    <w:tbl>
      <w:tblPr>
        <w:tblW w:w="10080" w:type="dxa"/>
        <w:tblInd w:w="120" w:type="dxa"/>
        <w:tblLayout w:type="fixed"/>
        <w:tblLook w:val="04A0" w:firstRow="1" w:lastRow="0" w:firstColumn="1" w:lastColumn="0" w:noHBand="0" w:noVBand="1"/>
      </w:tblPr>
      <w:tblGrid>
        <w:gridCol w:w="900"/>
        <w:gridCol w:w="4590"/>
        <w:gridCol w:w="4590"/>
      </w:tblGrid>
      <w:tr w:rsidR="002A5473" w14:paraId="34F265F5" w14:textId="77777777">
        <w:trPr>
          <w:cantSplit/>
          <w:tblHeader/>
        </w:trPr>
        <w:tc>
          <w:tcPr>
            <w:tcW w:w="900" w:type="dxa"/>
            <w:tcBorders>
              <w:top w:val="single" w:sz="5" w:space="0" w:color="D6DCE2"/>
              <w:left w:val="single" w:sz="5" w:space="0" w:color="D6DCE2"/>
              <w:bottom w:val="single" w:sz="5" w:space="0" w:color="D6DCE2"/>
              <w:right w:val="single" w:sz="5" w:space="0" w:color="D6DCE2"/>
            </w:tcBorders>
            <w:shd w:val="clear" w:color="auto" w:fill="16324F"/>
            <w:tcMar>
              <w:top w:w="85" w:type="dxa"/>
              <w:left w:w="120" w:type="dxa"/>
              <w:bottom w:w="85" w:type="dxa"/>
              <w:right w:w="120" w:type="dxa"/>
            </w:tcMar>
            <w:vAlign w:val="center"/>
          </w:tcPr>
          <w:p w14:paraId="2D49C087" w14:textId="77777777" w:rsidR="002A5473" w:rsidRDefault="00BD5C89">
            <w:pPr>
              <w:spacing w:after="0" w:line="259" w:lineRule="auto"/>
            </w:pPr>
            <w:r>
              <w:rPr>
                <w:b/>
                <w:color w:val="FFFFFF"/>
                <w:sz w:val="17"/>
              </w:rPr>
              <w:t>№</w:t>
            </w:r>
            <w:r>
              <w:br/>
            </w:r>
            <w:r>
              <w:rPr>
                <w:b/>
                <w:color w:val="FFFFFF"/>
                <w:sz w:val="15"/>
              </w:rPr>
              <w:t>No.</w:t>
            </w:r>
          </w:p>
        </w:tc>
        <w:tc>
          <w:tcPr>
            <w:tcW w:w="4590" w:type="dxa"/>
            <w:tcBorders>
              <w:top w:val="single" w:sz="5" w:space="0" w:color="D6DCE2"/>
              <w:left w:val="single" w:sz="5" w:space="0" w:color="D6DCE2"/>
              <w:bottom w:val="single" w:sz="5" w:space="0" w:color="D6DCE2"/>
              <w:right w:val="single" w:sz="5" w:space="0" w:color="D6DCE2"/>
            </w:tcBorders>
            <w:shd w:val="clear" w:color="auto" w:fill="16324F"/>
            <w:tcMar>
              <w:top w:w="85" w:type="dxa"/>
              <w:left w:w="120" w:type="dxa"/>
              <w:bottom w:w="85" w:type="dxa"/>
              <w:right w:w="120" w:type="dxa"/>
            </w:tcMar>
            <w:vAlign w:val="center"/>
          </w:tcPr>
          <w:p w14:paraId="016BCA2C" w14:textId="77777777" w:rsidR="002A5473" w:rsidRDefault="00BD5C89">
            <w:pPr>
              <w:spacing w:after="0" w:line="259" w:lineRule="auto"/>
            </w:pPr>
            <w:r>
              <w:rPr>
                <w:b/>
                <w:color w:val="FFFFFF"/>
                <w:sz w:val="17"/>
              </w:rPr>
              <w:t>Компонент</w:t>
            </w:r>
            <w:r>
              <w:br/>
            </w:r>
            <w:r>
              <w:rPr>
                <w:b/>
                <w:color w:val="FFFFFF"/>
                <w:sz w:val="15"/>
              </w:rPr>
              <w:t>Component</w:t>
            </w:r>
          </w:p>
        </w:tc>
        <w:tc>
          <w:tcPr>
            <w:tcW w:w="4590" w:type="dxa"/>
            <w:tcBorders>
              <w:top w:val="single" w:sz="5" w:space="0" w:color="D6DCE2"/>
              <w:left w:val="single" w:sz="5" w:space="0" w:color="D6DCE2"/>
              <w:bottom w:val="single" w:sz="5" w:space="0" w:color="D6DCE2"/>
              <w:right w:val="single" w:sz="5" w:space="0" w:color="D6DCE2"/>
            </w:tcBorders>
            <w:shd w:val="clear" w:color="auto" w:fill="16324F"/>
            <w:tcMar>
              <w:top w:w="85" w:type="dxa"/>
              <w:left w:w="120" w:type="dxa"/>
              <w:bottom w:w="85" w:type="dxa"/>
              <w:right w:w="120" w:type="dxa"/>
            </w:tcMar>
            <w:vAlign w:val="center"/>
          </w:tcPr>
          <w:p w14:paraId="1F37A645" w14:textId="77777777" w:rsidR="002A5473" w:rsidRDefault="00BD5C89">
            <w:pPr>
              <w:spacing w:after="0" w:line="259" w:lineRule="auto"/>
            </w:pPr>
            <w:r>
              <w:rPr>
                <w:b/>
                <w:color w:val="FFFFFF"/>
                <w:sz w:val="17"/>
              </w:rPr>
              <w:t>Назначение</w:t>
            </w:r>
            <w:r>
              <w:br/>
            </w:r>
            <w:r>
              <w:rPr>
                <w:b/>
                <w:color w:val="FFFFFF"/>
                <w:sz w:val="15"/>
              </w:rPr>
              <w:t>Function</w:t>
            </w:r>
          </w:p>
        </w:tc>
      </w:tr>
      <w:tr w:rsidR="002A5473" w14:paraId="1765C36C" w14:textId="77777777">
        <w:tc>
          <w:tcPr>
            <w:tcW w:w="900" w:type="dxa"/>
          </w:tcPr>
          <w:p w14:paraId="523E3285" w14:textId="77777777" w:rsidR="002A5473" w:rsidRDefault="00BD5C89">
            <w:pPr>
              <w:spacing w:after="0" w:line="259" w:lineRule="auto"/>
              <w:jc w:val="center"/>
            </w:pPr>
            <w:r>
              <w:rPr>
                <w:b/>
                <w:color w:val="2C6B73"/>
                <w:sz w:val="17"/>
              </w:rPr>
              <w:t>1</w:t>
            </w:r>
          </w:p>
        </w:tc>
        <w:tc>
          <w:tcPr>
            <w:tcW w:w="4590" w:type="dxa"/>
          </w:tcPr>
          <w:p w14:paraId="3724F797" w14:textId="77777777" w:rsidR="002A5473" w:rsidRDefault="00BD5C89">
            <w:pPr>
              <w:spacing w:after="0" w:line="259" w:lineRule="auto"/>
            </w:pPr>
            <w:r>
              <w:rPr>
                <w:sz w:val="17"/>
              </w:rPr>
              <w:t>Рукоятка насоса</w:t>
            </w:r>
            <w:r>
              <w:br/>
            </w:r>
            <w:r>
              <w:rPr>
                <w:color w:val="59636E"/>
                <w:sz w:val="15"/>
              </w:rPr>
              <w:t>Pump handle</w:t>
            </w:r>
          </w:p>
        </w:tc>
        <w:tc>
          <w:tcPr>
            <w:tcW w:w="4590" w:type="dxa"/>
          </w:tcPr>
          <w:p w14:paraId="203B20CB" w14:textId="77777777" w:rsidR="002A5473" w:rsidRDefault="00BD5C89">
            <w:pPr>
              <w:spacing w:after="0" w:line="259" w:lineRule="auto"/>
            </w:pPr>
            <w:r>
              <w:rPr>
                <w:sz w:val="17"/>
              </w:rPr>
              <w:t>Ручное нагнетание воздуха</w:t>
            </w:r>
            <w:r>
              <w:br/>
            </w:r>
            <w:r>
              <w:rPr>
                <w:color w:val="59636E"/>
                <w:sz w:val="15"/>
              </w:rPr>
              <w:t>Manual air pressurization</w:t>
            </w:r>
          </w:p>
        </w:tc>
      </w:tr>
      <w:tr w:rsidR="002A5473" w14:paraId="792477E5" w14:textId="77777777">
        <w:tc>
          <w:tcPr>
            <w:tcW w:w="900" w:type="dxa"/>
          </w:tcPr>
          <w:p w14:paraId="3606B823" w14:textId="77777777" w:rsidR="002A5473" w:rsidRDefault="00BD5C89">
            <w:pPr>
              <w:spacing w:after="0" w:line="259" w:lineRule="auto"/>
              <w:jc w:val="center"/>
            </w:pPr>
            <w:r>
              <w:rPr>
                <w:b/>
                <w:color w:val="2C6B73"/>
                <w:sz w:val="17"/>
              </w:rPr>
              <w:t>2</w:t>
            </w:r>
          </w:p>
        </w:tc>
        <w:tc>
          <w:tcPr>
            <w:tcW w:w="4590" w:type="dxa"/>
          </w:tcPr>
          <w:p w14:paraId="3AD2EF81" w14:textId="77777777" w:rsidR="002A5473" w:rsidRDefault="00BD5C89">
            <w:pPr>
              <w:spacing w:after="0" w:line="259" w:lineRule="auto"/>
            </w:pPr>
            <w:r>
              <w:rPr>
                <w:sz w:val="17"/>
              </w:rPr>
              <w:t>Насосный блок</w:t>
            </w:r>
            <w:r>
              <w:br/>
            </w:r>
            <w:r>
              <w:rPr>
                <w:color w:val="59636E"/>
                <w:sz w:val="15"/>
              </w:rPr>
              <w:t>Pump assembly</w:t>
            </w:r>
          </w:p>
        </w:tc>
        <w:tc>
          <w:tcPr>
            <w:tcW w:w="4590" w:type="dxa"/>
          </w:tcPr>
          <w:p w14:paraId="493B0B11" w14:textId="77777777" w:rsidR="002A5473" w:rsidRDefault="00BD5C89">
            <w:pPr>
              <w:spacing w:after="0" w:line="259" w:lineRule="auto"/>
            </w:pPr>
            <w:r>
              <w:rPr>
                <w:sz w:val="17"/>
              </w:rPr>
              <w:t>Создаёт и удерживает рабочее давление</w:t>
            </w:r>
            <w:r>
              <w:br/>
            </w:r>
            <w:r>
              <w:rPr>
                <w:color w:val="59636E"/>
                <w:sz w:val="15"/>
              </w:rPr>
              <w:t>Generates and retains operating pressure</w:t>
            </w:r>
          </w:p>
        </w:tc>
      </w:tr>
      <w:tr w:rsidR="002A5473" w14:paraId="111037BC" w14:textId="77777777">
        <w:tc>
          <w:tcPr>
            <w:tcW w:w="900" w:type="dxa"/>
          </w:tcPr>
          <w:p w14:paraId="07187B8A" w14:textId="77777777" w:rsidR="002A5473" w:rsidRDefault="00BD5C89">
            <w:pPr>
              <w:spacing w:after="0" w:line="259" w:lineRule="auto"/>
              <w:jc w:val="center"/>
            </w:pPr>
            <w:r>
              <w:rPr>
                <w:b/>
                <w:color w:val="2C6B73"/>
                <w:sz w:val="17"/>
              </w:rPr>
              <w:t>3</w:t>
            </w:r>
          </w:p>
        </w:tc>
        <w:tc>
          <w:tcPr>
            <w:tcW w:w="4590" w:type="dxa"/>
          </w:tcPr>
          <w:p w14:paraId="51480D9C" w14:textId="77777777" w:rsidR="002A5473" w:rsidRDefault="00BD5C89">
            <w:pPr>
              <w:spacing w:after="0" w:line="259" w:lineRule="auto"/>
            </w:pPr>
            <w:r>
              <w:rPr>
                <w:sz w:val="17"/>
              </w:rPr>
              <w:t>Клапан сброса</w:t>
            </w:r>
            <w:r>
              <w:br/>
            </w:r>
            <w:r>
              <w:rPr>
                <w:color w:val="59636E"/>
                <w:sz w:val="15"/>
              </w:rPr>
              <w:t>Pressure-relief valve</w:t>
            </w:r>
          </w:p>
        </w:tc>
        <w:tc>
          <w:tcPr>
            <w:tcW w:w="4590" w:type="dxa"/>
          </w:tcPr>
          <w:p w14:paraId="543F0784" w14:textId="77777777" w:rsidR="002A5473" w:rsidRDefault="00BD5C89">
            <w:pPr>
              <w:spacing w:after="0" w:line="259" w:lineRule="auto"/>
            </w:pPr>
            <w:r>
              <w:rPr>
                <w:sz w:val="17"/>
              </w:rPr>
              <w:t>Стравливание давления перед открытием</w:t>
            </w:r>
            <w:r>
              <w:br/>
            </w:r>
            <w:r>
              <w:rPr>
                <w:color w:val="59636E"/>
                <w:sz w:val="15"/>
              </w:rPr>
              <w:t>Pressure release before opening</w:t>
            </w:r>
          </w:p>
        </w:tc>
      </w:tr>
      <w:tr w:rsidR="002A5473" w14:paraId="5F296173" w14:textId="77777777">
        <w:tc>
          <w:tcPr>
            <w:tcW w:w="900" w:type="dxa"/>
          </w:tcPr>
          <w:p w14:paraId="3636E68A" w14:textId="77777777" w:rsidR="002A5473" w:rsidRDefault="00BD5C89">
            <w:pPr>
              <w:spacing w:after="0" w:line="259" w:lineRule="auto"/>
              <w:jc w:val="center"/>
            </w:pPr>
            <w:r>
              <w:rPr>
                <w:b/>
                <w:color w:val="2C6B73"/>
                <w:sz w:val="17"/>
              </w:rPr>
              <w:t>4</w:t>
            </w:r>
          </w:p>
        </w:tc>
        <w:tc>
          <w:tcPr>
            <w:tcW w:w="4590" w:type="dxa"/>
          </w:tcPr>
          <w:p w14:paraId="7336FB4B" w14:textId="77777777" w:rsidR="002A5473" w:rsidRDefault="00BD5C89">
            <w:pPr>
              <w:spacing w:after="0" w:line="259" w:lineRule="auto"/>
            </w:pPr>
            <w:r>
              <w:rPr>
                <w:sz w:val="17"/>
              </w:rPr>
              <w:t>Курок / фиксатор</w:t>
            </w:r>
            <w:r>
              <w:br/>
            </w:r>
            <w:r>
              <w:rPr>
                <w:color w:val="59636E"/>
                <w:sz w:val="15"/>
              </w:rPr>
              <w:t>Trigger / lock</w:t>
            </w:r>
          </w:p>
        </w:tc>
        <w:tc>
          <w:tcPr>
            <w:tcW w:w="4590" w:type="dxa"/>
          </w:tcPr>
          <w:p w14:paraId="1F53712C" w14:textId="77777777" w:rsidR="002A5473" w:rsidRDefault="00BD5C89">
            <w:pPr>
              <w:spacing w:after="0" w:line="259" w:lineRule="auto"/>
            </w:pPr>
            <w:r>
              <w:rPr>
                <w:sz w:val="17"/>
              </w:rPr>
              <w:t>Пуск и остановка подачи</w:t>
            </w:r>
            <w:r>
              <w:br/>
            </w:r>
            <w:r>
              <w:rPr>
                <w:color w:val="59636E"/>
                <w:sz w:val="15"/>
              </w:rPr>
              <w:t>Starts and stops discharge</w:t>
            </w:r>
          </w:p>
        </w:tc>
      </w:tr>
      <w:tr w:rsidR="002A5473" w14:paraId="68D1F550" w14:textId="77777777">
        <w:tc>
          <w:tcPr>
            <w:tcW w:w="900" w:type="dxa"/>
          </w:tcPr>
          <w:p w14:paraId="518C6905" w14:textId="77777777" w:rsidR="002A5473" w:rsidRDefault="00BD5C89">
            <w:pPr>
              <w:spacing w:after="0" w:line="259" w:lineRule="auto"/>
              <w:jc w:val="center"/>
            </w:pPr>
            <w:r>
              <w:rPr>
                <w:b/>
                <w:color w:val="2C6B73"/>
                <w:sz w:val="17"/>
              </w:rPr>
              <w:t>5</w:t>
            </w:r>
          </w:p>
        </w:tc>
        <w:tc>
          <w:tcPr>
            <w:tcW w:w="4590" w:type="dxa"/>
          </w:tcPr>
          <w:p w14:paraId="12A5C268" w14:textId="77777777" w:rsidR="002A5473" w:rsidRDefault="00BD5C89">
            <w:pPr>
              <w:spacing w:after="0" w:line="259" w:lineRule="auto"/>
            </w:pPr>
            <w:r>
              <w:rPr>
                <w:sz w:val="17"/>
              </w:rPr>
              <w:t>Рукоятка</w:t>
            </w:r>
            <w:r>
              <w:br/>
            </w:r>
            <w:r>
              <w:rPr>
                <w:color w:val="59636E"/>
                <w:sz w:val="15"/>
              </w:rPr>
              <w:t>Grip</w:t>
            </w:r>
          </w:p>
        </w:tc>
        <w:tc>
          <w:tcPr>
            <w:tcW w:w="4590" w:type="dxa"/>
          </w:tcPr>
          <w:p w14:paraId="7C1FBE3C" w14:textId="77777777" w:rsidR="002A5473" w:rsidRDefault="00BD5C89">
            <w:pPr>
              <w:spacing w:after="0" w:line="259" w:lineRule="auto"/>
            </w:pPr>
            <w:r>
              <w:rPr>
                <w:sz w:val="17"/>
              </w:rPr>
              <w:t>Удержание и переноска</w:t>
            </w:r>
            <w:r>
              <w:br/>
            </w:r>
            <w:r>
              <w:rPr>
                <w:color w:val="59636E"/>
                <w:sz w:val="15"/>
              </w:rPr>
              <w:t>Holding and carrying</w:t>
            </w:r>
          </w:p>
        </w:tc>
      </w:tr>
      <w:tr w:rsidR="002A5473" w14:paraId="238CFE94" w14:textId="77777777">
        <w:tc>
          <w:tcPr>
            <w:tcW w:w="900" w:type="dxa"/>
          </w:tcPr>
          <w:p w14:paraId="59BCDF18" w14:textId="77777777" w:rsidR="002A5473" w:rsidRDefault="00BD5C89">
            <w:pPr>
              <w:spacing w:after="0" w:line="259" w:lineRule="auto"/>
              <w:jc w:val="center"/>
            </w:pPr>
            <w:r>
              <w:rPr>
                <w:b/>
                <w:color w:val="2C6B73"/>
                <w:sz w:val="17"/>
              </w:rPr>
              <w:t>6</w:t>
            </w:r>
          </w:p>
        </w:tc>
        <w:tc>
          <w:tcPr>
            <w:tcW w:w="4590" w:type="dxa"/>
          </w:tcPr>
          <w:p w14:paraId="3DC77E2D" w14:textId="77777777" w:rsidR="002A5473" w:rsidRDefault="00BD5C89">
            <w:pPr>
              <w:spacing w:after="0" w:line="259" w:lineRule="auto"/>
            </w:pPr>
            <w:r>
              <w:rPr>
                <w:sz w:val="17"/>
              </w:rPr>
              <w:t>Пенная форсунка</w:t>
            </w:r>
            <w:r>
              <w:br/>
            </w:r>
            <w:r>
              <w:rPr>
                <w:color w:val="59636E"/>
                <w:sz w:val="15"/>
              </w:rPr>
              <w:t>Foam nozzle</w:t>
            </w:r>
          </w:p>
        </w:tc>
        <w:tc>
          <w:tcPr>
            <w:tcW w:w="4590" w:type="dxa"/>
          </w:tcPr>
          <w:p w14:paraId="294051C0" w14:textId="77777777" w:rsidR="002A5473" w:rsidRDefault="00BD5C89">
            <w:pPr>
              <w:spacing w:after="0" w:line="259" w:lineRule="auto"/>
            </w:pPr>
            <w:r>
              <w:rPr>
                <w:sz w:val="17"/>
              </w:rPr>
              <w:t>Формирует веерный поток и пену</w:t>
            </w:r>
            <w:r>
              <w:br/>
            </w:r>
            <w:r>
              <w:rPr>
                <w:color w:val="59636E"/>
                <w:sz w:val="15"/>
              </w:rPr>
              <w:t>Forms a fan pattern and foam</w:t>
            </w:r>
          </w:p>
        </w:tc>
      </w:tr>
      <w:tr w:rsidR="002A5473" w14:paraId="1574C4B8" w14:textId="77777777">
        <w:tc>
          <w:tcPr>
            <w:tcW w:w="900" w:type="dxa"/>
          </w:tcPr>
          <w:p w14:paraId="730F46B5" w14:textId="77777777" w:rsidR="002A5473" w:rsidRDefault="00BD5C89">
            <w:pPr>
              <w:spacing w:after="0" w:line="259" w:lineRule="auto"/>
              <w:jc w:val="center"/>
            </w:pPr>
            <w:r>
              <w:rPr>
                <w:b/>
                <w:color w:val="2C6B73"/>
                <w:sz w:val="17"/>
              </w:rPr>
              <w:t>7</w:t>
            </w:r>
          </w:p>
        </w:tc>
        <w:tc>
          <w:tcPr>
            <w:tcW w:w="4590" w:type="dxa"/>
          </w:tcPr>
          <w:p w14:paraId="2C1890E1" w14:textId="77777777" w:rsidR="002A5473" w:rsidRDefault="00BD5C89">
            <w:pPr>
              <w:spacing w:after="0" w:line="259" w:lineRule="auto"/>
            </w:pPr>
            <w:r>
              <w:rPr>
                <w:sz w:val="17"/>
              </w:rPr>
              <w:t>Заборная трубка</w:t>
            </w:r>
            <w:r>
              <w:br/>
            </w:r>
            <w:r>
              <w:rPr>
                <w:color w:val="59636E"/>
                <w:sz w:val="15"/>
              </w:rPr>
              <w:t>Pickup tube</w:t>
            </w:r>
          </w:p>
        </w:tc>
        <w:tc>
          <w:tcPr>
            <w:tcW w:w="4590" w:type="dxa"/>
          </w:tcPr>
          <w:p w14:paraId="457ADCC8" w14:textId="77777777" w:rsidR="002A5473" w:rsidRDefault="00BD5C89">
            <w:pPr>
              <w:spacing w:after="0" w:line="259" w:lineRule="auto"/>
            </w:pPr>
            <w:r>
              <w:rPr>
                <w:sz w:val="17"/>
              </w:rPr>
              <w:t>Подаёт раствор из резервуара</w:t>
            </w:r>
            <w:r>
              <w:br/>
            </w:r>
            <w:r>
              <w:rPr>
                <w:color w:val="59636E"/>
                <w:sz w:val="15"/>
              </w:rPr>
              <w:t>Draws solution from the reservoir</w:t>
            </w:r>
          </w:p>
        </w:tc>
      </w:tr>
      <w:tr w:rsidR="002A5473" w14:paraId="3ACEC102" w14:textId="77777777">
        <w:tc>
          <w:tcPr>
            <w:tcW w:w="900" w:type="dxa"/>
          </w:tcPr>
          <w:p w14:paraId="3BAB7513" w14:textId="77777777" w:rsidR="002A5473" w:rsidRDefault="00BD5C89">
            <w:pPr>
              <w:spacing w:after="0" w:line="259" w:lineRule="auto"/>
              <w:jc w:val="center"/>
            </w:pPr>
            <w:r>
              <w:rPr>
                <w:b/>
                <w:color w:val="2C6B73"/>
                <w:sz w:val="17"/>
              </w:rPr>
              <w:t>8</w:t>
            </w:r>
          </w:p>
        </w:tc>
        <w:tc>
          <w:tcPr>
            <w:tcW w:w="4590" w:type="dxa"/>
          </w:tcPr>
          <w:p w14:paraId="3BB73684" w14:textId="77777777" w:rsidR="002A5473" w:rsidRDefault="00BD5C89">
            <w:pPr>
              <w:spacing w:after="0" w:line="259" w:lineRule="auto"/>
            </w:pPr>
            <w:r>
              <w:rPr>
                <w:sz w:val="17"/>
              </w:rPr>
              <w:t>Резервуар</w:t>
            </w:r>
            <w:r>
              <w:br/>
            </w:r>
            <w:r>
              <w:rPr>
                <w:color w:val="59636E"/>
                <w:sz w:val="15"/>
              </w:rPr>
              <w:t>Reservoir</w:t>
            </w:r>
          </w:p>
        </w:tc>
        <w:tc>
          <w:tcPr>
            <w:tcW w:w="4590" w:type="dxa"/>
          </w:tcPr>
          <w:p w14:paraId="7EB32CE8" w14:textId="77777777" w:rsidR="002A5473" w:rsidRDefault="00BD5C89">
            <w:pPr>
              <w:spacing w:after="0" w:line="259" w:lineRule="auto"/>
            </w:pPr>
            <w:r>
              <w:rPr>
                <w:sz w:val="17"/>
              </w:rPr>
              <w:t>Содержит разбавленный рабочий раствор</w:t>
            </w:r>
            <w:r>
              <w:br/>
            </w:r>
            <w:r>
              <w:rPr>
                <w:color w:val="59636E"/>
                <w:sz w:val="15"/>
              </w:rPr>
              <w:t>Contains diluted working solution</w:t>
            </w:r>
          </w:p>
        </w:tc>
      </w:tr>
      <w:tr w:rsidR="002A5473" w14:paraId="750FDBEB" w14:textId="77777777">
        <w:tc>
          <w:tcPr>
            <w:tcW w:w="900" w:type="dxa"/>
          </w:tcPr>
          <w:p w14:paraId="28CF45F7" w14:textId="77777777" w:rsidR="002A5473" w:rsidRDefault="00BD5C89">
            <w:pPr>
              <w:spacing w:after="0" w:line="259" w:lineRule="auto"/>
              <w:jc w:val="center"/>
            </w:pPr>
            <w:r>
              <w:rPr>
                <w:b/>
                <w:color w:val="2C6B73"/>
                <w:sz w:val="17"/>
              </w:rPr>
              <w:t>9</w:t>
            </w:r>
          </w:p>
        </w:tc>
        <w:tc>
          <w:tcPr>
            <w:tcW w:w="4590" w:type="dxa"/>
          </w:tcPr>
          <w:p w14:paraId="32BBDF36" w14:textId="77777777" w:rsidR="002A5473" w:rsidRDefault="00BD5C89">
            <w:pPr>
              <w:spacing w:after="0" w:line="259" w:lineRule="auto"/>
            </w:pPr>
            <w:r>
              <w:rPr>
                <w:sz w:val="17"/>
              </w:rPr>
              <w:t>Опорное кольцо</w:t>
            </w:r>
            <w:r>
              <w:br/>
            </w:r>
            <w:r>
              <w:rPr>
                <w:color w:val="59636E"/>
                <w:sz w:val="15"/>
              </w:rPr>
              <w:t>Base ring</w:t>
            </w:r>
          </w:p>
        </w:tc>
        <w:tc>
          <w:tcPr>
            <w:tcW w:w="4590" w:type="dxa"/>
          </w:tcPr>
          <w:p w14:paraId="6C6EE338" w14:textId="77777777" w:rsidR="002A5473" w:rsidRDefault="00BD5C89">
            <w:pPr>
              <w:spacing w:after="0" w:line="259" w:lineRule="auto"/>
            </w:pPr>
            <w:r>
              <w:rPr>
                <w:sz w:val="17"/>
              </w:rPr>
              <w:t>Обеспечивает устойчивость</w:t>
            </w:r>
            <w:r>
              <w:br/>
            </w:r>
            <w:r>
              <w:rPr>
                <w:color w:val="59636E"/>
                <w:sz w:val="15"/>
              </w:rPr>
              <w:t>Provides stability</w:t>
            </w:r>
          </w:p>
        </w:tc>
      </w:tr>
    </w:tbl>
    <w:p w14:paraId="7C74BAE2" w14:textId="77777777" w:rsidR="002A5473" w:rsidRDefault="00BD5C89">
      <w:pPr>
        <w:pStyle w:val="2"/>
      </w:pPr>
      <w:r>
        <w:rPr>
          <w:rFonts w:ascii="DejaVu Sans" w:eastAsia="DejaVu Sans" w:hAnsi="DejaVu Sans"/>
        </w:rPr>
        <w:t>2.1 Принцип действия</w:t>
      </w:r>
      <w:r>
        <w:rPr>
          <w:rFonts w:ascii="DejaVu Sans" w:eastAsia="DejaVu Sans" w:hAnsi="DejaVu Sans"/>
          <w:b w:val="0"/>
          <w:color w:val="59636E"/>
          <w:sz w:val="20"/>
        </w:rPr>
        <w:t xml:space="preserve">  /  How it works</w:t>
      </w:r>
    </w:p>
    <w:p w14:paraId="25325B53" w14:textId="77777777" w:rsidR="002A5473" w:rsidRDefault="00BD5C89">
      <w:pPr>
        <w:keepLines/>
        <w:spacing w:after="40"/>
      </w:pPr>
      <w:r w:rsidRPr="00267899">
        <w:rPr>
          <w:lang w:val="ru-RU"/>
        </w:rPr>
        <w:t>При перемещении штока поршневой насос сжимает воздух над уровнем жидкости. После нажатия курка разность давлений вытесняет раствор через заборную трубку и пенообразующую форсунку. Для корректной работы в резервуаре должно оставаться воздушное пространство.</w:t>
      </w:r>
      <w:r w:rsidRPr="00267899">
        <w:rPr>
          <w:lang w:val="ru-RU"/>
        </w:rPr>
        <w:br/>
      </w:r>
      <w:r>
        <w:rPr>
          <w:color w:val="59636E"/>
          <w:sz w:val="18"/>
        </w:rPr>
        <w:t>Moving</w:t>
      </w:r>
      <w:r w:rsidRPr="00267899">
        <w:rPr>
          <w:color w:val="59636E"/>
          <w:sz w:val="18"/>
          <w:lang w:val="ru-RU"/>
        </w:rPr>
        <w:t xml:space="preserve"> </w:t>
      </w:r>
      <w:r>
        <w:rPr>
          <w:color w:val="59636E"/>
          <w:sz w:val="18"/>
        </w:rPr>
        <w:t>the</w:t>
      </w:r>
      <w:r w:rsidRPr="00267899">
        <w:rPr>
          <w:color w:val="59636E"/>
          <w:sz w:val="18"/>
          <w:lang w:val="ru-RU"/>
        </w:rPr>
        <w:t xml:space="preserve"> </w:t>
      </w:r>
      <w:r>
        <w:rPr>
          <w:color w:val="59636E"/>
          <w:sz w:val="18"/>
        </w:rPr>
        <w:t>pump</w:t>
      </w:r>
      <w:r w:rsidRPr="00267899">
        <w:rPr>
          <w:color w:val="59636E"/>
          <w:sz w:val="18"/>
          <w:lang w:val="ru-RU"/>
        </w:rPr>
        <w:t xml:space="preserve"> </w:t>
      </w:r>
      <w:r>
        <w:rPr>
          <w:color w:val="59636E"/>
          <w:sz w:val="18"/>
        </w:rPr>
        <w:t>plunger</w:t>
      </w:r>
      <w:r w:rsidRPr="00267899">
        <w:rPr>
          <w:color w:val="59636E"/>
          <w:sz w:val="18"/>
          <w:lang w:val="ru-RU"/>
        </w:rPr>
        <w:t xml:space="preserve"> </w:t>
      </w:r>
      <w:r>
        <w:rPr>
          <w:color w:val="59636E"/>
          <w:sz w:val="18"/>
        </w:rPr>
        <w:t>compresses</w:t>
      </w:r>
      <w:r w:rsidRPr="00267899">
        <w:rPr>
          <w:color w:val="59636E"/>
          <w:sz w:val="18"/>
          <w:lang w:val="ru-RU"/>
        </w:rPr>
        <w:t xml:space="preserve"> </w:t>
      </w:r>
      <w:r>
        <w:rPr>
          <w:color w:val="59636E"/>
          <w:sz w:val="18"/>
        </w:rPr>
        <w:t>air</w:t>
      </w:r>
      <w:r w:rsidRPr="00267899">
        <w:rPr>
          <w:color w:val="59636E"/>
          <w:sz w:val="18"/>
          <w:lang w:val="ru-RU"/>
        </w:rPr>
        <w:t xml:space="preserve"> </w:t>
      </w:r>
      <w:r>
        <w:rPr>
          <w:color w:val="59636E"/>
          <w:sz w:val="18"/>
        </w:rPr>
        <w:t>above</w:t>
      </w:r>
      <w:r w:rsidRPr="00267899">
        <w:rPr>
          <w:color w:val="59636E"/>
          <w:sz w:val="18"/>
          <w:lang w:val="ru-RU"/>
        </w:rPr>
        <w:t xml:space="preserve"> </w:t>
      </w:r>
      <w:r>
        <w:rPr>
          <w:color w:val="59636E"/>
          <w:sz w:val="18"/>
        </w:rPr>
        <w:t>the</w:t>
      </w:r>
      <w:r w:rsidRPr="00267899">
        <w:rPr>
          <w:color w:val="59636E"/>
          <w:sz w:val="18"/>
          <w:lang w:val="ru-RU"/>
        </w:rPr>
        <w:t xml:space="preserve"> </w:t>
      </w:r>
      <w:r>
        <w:rPr>
          <w:color w:val="59636E"/>
          <w:sz w:val="18"/>
        </w:rPr>
        <w:t>liquid</w:t>
      </w:r>
      <w:r w:rsidRPr="00267899">
        <w:rPr>
          <w:color w:val="59636E"/>
          <w:sz w:val="18"/>
          <w:lang w:val="ru-RU"/>
        </w:rPr>
        <w:t xml:space="preserve">. </w:t>
      </w:r>
      <w:r>
        <w:rPr>
          <w:color w:val="59636E"/>
          <w:sz w:val="18"/>
        </w:rPr>
        <w:t>When the trigger is pressed, the pressure differential forces solution through the pickup tube and foam-forming nozzle. An air space must remain in the reservoir for proper operation.</w:t>
      </w:r>
    </w:p>
    <w:p w14:paraId="17E6564C" w14:textId="77777777" w:rsidR="002A5473" w:rsidRDefault="00BD5C89">
      <w:r>
        <w:br w:type="page"/>
      </w:r>
    </w:p>
    <w:p w14:paraId="7A895E99" w14:textId="77777777" w:rsidR="002A5473" w:rsidRDefault="00BD5C89">
      <w:pPr>
        <w:pStyle w:val="1"/>
      </w:pPr>
      <w:r>
        <w:rPr>
          <w:rFonts w:ascii="DejaVu Sans" w:eastAsia="DejaVu Sans" w:hAnsi="DejaVu Sans"/>
        </w:rPr>
        <w:lastRenderedPageBreak/>
        <w:t>3. Технические данные</w:t>
      </w:r>
      <w:r>
        <w:rPr>
          <w:rFonts w:ascii="DejaVu Sans" w:eastAsia="DejaVu Sans" w:hAnsi="DejaVu Sans"/>
          <w:b w:val="0"/>
          <w:color w:val="59636E"/>
          <w:sz w:val="23"/>
        </w:rPr>
        <w:t xml:space="preserve">  /  Technical data</w:t>
      </w:r>
    </w:p>
    <w:tbl>
      <w:tblPr>
        <w:tblW w:w="10080" w:type="dxa"/>
        <w:tblInd w:w="120" w:type="dxa"/>
        <w:tblLayout w:type="fixed"/>
        <w:tblLook w:val="04A0" w:firstRow="1" w:lastRow="0" w:firstColumn="1" w:lastColumn="0" w:noHBand="0" w:noVBand="1"/>
      </w:tblPr>
      <w:tblGrid>
        <w:gridCol w:w="3600"/>
        <w:gridCol w:w="6480"/>
      </w:tblGrid>
      <w:tr w:rsidR="002A5473" w14:paraId="5155BEA7" w14:textId="77777777">
        <w:trPr>
          <w:cantSplit/>
          <w:tblHeader/>
        </w:trPr>
        <w:tc>
          <w:tcPr>
            <w:tcW w:w="3600" w:type="dxa"/>
            <w:tcBorders>
              <w:top w:val="single" w:sz="6" w:space="0" w:color="D6DCE2"/>
              <w:left w:val="single" w:sz="6" w:space="0" w:color="D6DCE2"/>
              <w:bottom w:val="single" w:sz="6" w:space="0" w:color="D6DCE2"/>
              <w:right w:val="single" w:sz="6" w:space="0" w:color="D6DCE2"/>
            </w:tcBorders>
            <w:shd w:val="clear" w:color="auto" w:fill="16324F"/>
            <w:tcMar>
              <w:top w:w="85" w:type="dxa"/>
              <w:left w:w="120" w:type="dxa"/>
              <w:bottom w:w="85" w:type="dxa"/>
              <w:right w:w="120" w:type="dxa"/>
            </w:tcMar>
            <w:vAlign w:val="center"/>
          </w:tcPr>
          <w:p w14:paraId="02FF0E3E" w14:textId="77777777" w:rsidR="002A5473" w:rsidRDefault="00BD5C89">
            <w:pPr>
              <w:spacing w:after="0" w:line="259" w:lineRule="auto"/>
            </w:pPr>
            <w:r>
              <w:rPr>
                <w:b/>
                <w:color w:val="FFFFFF"/>
                <w:sz w:val="17"/>
              </w:rPr>
              <w:t>Параметр</w:t>
            </w:r>
            <w:r>
              <w:br/>
            </w:r>
            <w:r>
              <w:rPr>
                <w:b/>
                <w:color w:val="FFFFFF"/>
                <w:sz w:val="16"/>
              </w:rPr>
              <w:t>Parameter</w:t>
            </w:r>
          </w:p>
        </w:tc>
        <w:tc>
          <w:tcPr>
            <w:tcW w:w="6480" w:type="dxa"/>
            <w:tcBorders>
              <w:top w:val="single" w:sz="6" w:space="0" w:color="D6DCE2"/>
              <w:left w:val="single" w:sz="6" w:space="0" w:color="D6DCE2"/>
              <w:bottom w:val="single" w:sz="6" w:space="0" w:color="D6DCE2"/>
              <w:right w:val="single" w:sz="6" w:space="0" w:color="D6DCE2"/>
            </w:tcBorders>
            <w:shd w:val="clear" w:color="auto" w:fill="16324F"/>
            <w:tcMar>
              <w:top w:w="85" w:type="dxa"/>
              <w:left w:w="120" w:type="dxa"/>
              <w:bottom w:w="85" w:type="dxa"/>
              <w:right w:w="120" w:type="dxa"/>
            </w:tcMar>
            <w:vAlign w:val="center"/>
          </w:tcPr>
          <w:p w14:paraId="0DD22157" w14:textId="77777777" w:rsidR="002A5473" w:rsidRDefault="00BD5C89">
            <w:pPr>
              <w:spacing w:after="0" w:line="259" w:lineRule="auto"/>
            </w:pPr>
            <w:r>
              <w:rPr>
                <w:b/>
                <w:color w:val="FFFFFF"/>
                <w:sz w:val="17"/>
              </w:rPr>
              <w:t>Заявленное значение</w:t>
            </w:r>
            <w:r>
              <w:br/>
            </w:r>
            <w:r>
              <w:rPr>
                <w:b/>
                <w:color w:val="FFFFFF"/>
                <w:sz w:val="16"/>
              </w:rPr>
              <w:t>Declared value</w:t>
            </w:r>
          </w:p>
        </w:tc>
      </w:tr>
      <w:tr w:rsidR="002A5473" w14:paraId="49295ED0" w14:textId="77777777">
        <w:tc>
          <w:tcPr>
            <w:tcW w:w="3600" w:type="dxa"/>
          </w:tcPr>
          <w:p w14:paraId="617FF86A" w14:textId="77777777" w:rsidR="002A5473" w:rsidRDefault="00BD5C89">
            <w:pPr>
              <w:spacing w:after="0" w:line="259" w:lineRule="auto"/>
            </w:pPr>
            <w:r>
              <w:rPr>
                <w:sz w:val="17"/>
              </w:rPr>
              <w:t>Наименование товара</w:t>
            </w:r>
            <w:r>
              <w:br/>
            </w:r>
            <w:r>
              <w:rPr>
                <w:color w:val="59636E"/>
                <w:sz w:val="15"/>
              </w:rPr>
              <w:t>Product description</w:t>
            </w:r>
          </w:p>
        </w:tc>
        <w:tc>
          <w:tcPr>
            <w:tcW w:w="6480" w:type="dxa"/>
          </w:tcPr>
          <w:p w14:paraId="0569DBFE" w14:textId="20F0E9CB" w:rsidR="002A5473" w:rsidRDefault="008354B0">
            <w:pPr>
              <w:spacing w:after="0" w:line="259" w:lineRule="auto"/>
            </w:pPr>
            <w:r>
              <w:rPr>
                <w:sz w:val="17"/>
              </w:rPr>
              <w:t>Ручной помповый пеногенератор для мойки автомобиля</w:t>
            </w:r>
            <w:r>
              <w:br/>
            </w:r>
            <w:r>
              <w:rPr>
                <w:color w:val="59636E"/>
                <w:sz w:val="15"/>
              </w:rPr>
              <w:t>Manual pump foam sprayer for washing cars</w:t>
            </w:r>
          </w:p>
        </w:tc>
      </w:tr>
      <w:tr w:rsidR="002A5473" w14:paraId="53E049FF" w14:textId="77777777">
        <w:tc>
          <w:tcPr>
            <w:tcW w:w="3600" w:type="dxa"/>
          </w:tcPr>
          <w:p w14:paraId="53272C99" w14:textId="77777777" w:rsidR="002A5473" w:rsidRDefault="00BD5C89">
            <w:pPr>
              <w:spacing w:after="0" w:line="259" w:lineRule="auto"/>
            </w:pPr>
            <w:r>
              <w:rPr>
                <w:sz w:val="17"/>
              </w:rPr>
              <w:t>Модели</w:t>
            </w:r>
            <w:r>
              <w:br/>
            </w:r>
            <w:r>
              <w:rPr>
                <w:color w:val="59636E"/>
                <w:sz w:val="15"/>
              </w:rPr>
              <w:t>Models</w:t>
            </w:r>
          </w:p>
        </w:tc>
        <w:tc>
          <w:tcPr>
            <w:tcW w:w="6480" w:type="dxa"/>
          </w:tcPr>
          <w:p w14:paraId="20E6DE06" w14:textId="77777777" w:rsidR="002A5473" w:rsidRDefault="00BD5C89">
            <w:pPr>
              <w:spacing w:after="0" w:line="259" w:lineRule="auto"/>
            </w:pPr>
            <w:r>
              <w:rPr>
                <w:sz w:val="17"/>
              </w:rPr>
              <w:t>3L-Black, 3L-White, 2L-Black, 2L-White</w:t>
            </w:r>
          </w:p>
        </w:tc>
      </w:tr>
      <w:tr w:rsidR="002A5473" w14:paraId="49E4F5DD" w14:textId="77777777">
        <w:tc>
          <w:tcPr>
            <w:tcW w:w="3600" w:type="dxa"/>
          </w:tcPr>
          <w:p w14:paraId="5E838FDB" w14:textId="77777777" w:rsidR="002A5473" w:rsidRDefault="00BD5C89">
            <w:pPr>
              <w:spacing w:after="0" w:line="259" w:lineRule="auto"/>
            </w:pPr>
            <w:r>
              <w:rPr>
                <w:sz w:val="17"/>
              </w:rPr>
              <w:t>Привод</w:t>
            </w:r>
            <w:r>
              <w:br/>
            </w:r>
            <w:r>
              <w:rPr>
                <w:color w:val="59636E"/>
                <w:sz w:val="15"/>
              </w:rPr>
              <w:t>Actuation</w:t>
            </w:r>
          </w:p>
        </w:tc>
        <w:tc>
          <w:tcPr>
            <w:tcW w:w="6480" w:type="dxa"/>
          </w:tcPr>
          <w:p w14:paraId="7832A4B0" w14:textId="77777777" w:rsidR="002A5473" w:rsidRDefault="00BD5C89">
            <w:pPr>
              <w:spacing w:after="0" w:line="259" w:lineRule="auto"/>
            </w:pPr>
            <w:r>
              <w:rPr>
                <w:sz w:val="17"/>
              </w:rPr>
              <w:t>Встроенный ручной поршневой насос</w:t>
            </w:r>
            <w:r>
              <w:br/>
            </w:r>
            <w:r>
              <w:rPr>
                <w:color w:val="59636E"/>
                <w:sz w:val="15"/>
              </w:rPr>
              <w:t>Integrated manual piston pump</w:t>
            </w:r>
          </w:p>
        </w:tc>
      </w:tr>
      <w:tr w:rsidR="002A5473" w:rsidRPr="0053606D" w14:paraId="387628E6" w14:textId="77777777">
        <w:tc>
          <w:tcPr>
            <w:tcW w:w="3600" w:type="dxa"/>
          </w:tcPr>
          <w:p w14:paraId="6FB8F7EC" w14:textId="77777777" w:rsidR="002A5473" w:rsidRDefault="00BD5C89">
            <w:pPr>
              <w:spacing w:after="0" w:line="259" w:lineRule="auto"/>
            </w:pPr>
            <w:r>
              <w:rPr>
                <w:sz w:val="17"/>
              </w:rPr>
              <w:t>Номинальная ёмкость</w:t>
            </w:r>
            <w:r>
              <w:br/>
            </w:r>
            <w:r>
              <w:rPr>
                <w:color w:val="59636E"/>
                <w:sz w:val="15"/>
              </w:rPr>
              <w:t>Nominal capacity</w:t>
            </w:r>
          </w:p>
        </w:tc>
        <w:tc>
          <w:tcPr>
            <w:tcW w:w="6480" w:type="dxa"/>
          </w:tcPr>
          <w:p w14:paraId="260C145E" w14:textId="77777777" w:rsidR="002A5473" w:rsidRPr="00267899" w:rsidRDefault="00BD5C89">
            <w:pPr>
              <w:spacing w:after="0" w:line="259" w:lineRule="auto"/>
              <w:rPr>
                <w:lang w:val="ru-RU"/>
              </w:rPr>
            </w:pPr>
            <w:r w:rsidRPr="00267899">
              <w:rPr>
                <w:sz w:val="17"/>
                <w:lang w:val="ru-RU"/>
              </w:rPr>
              <w:t>2,0 л или 3,0 л в зависимости от модели</w:t>
            </w:r>
            <w:r w:rsidRPr="00267899">
              <w:rPr>
                <w:lang w:val="ru-RU"/>
              </w:rPr>
              <w:br/>
            </w:r>
            <w:r w:rsidRPr="00267899">
              <w:rPr>
                <w:color w:val="59636E"/>
                <w:sz w:val="15"/>
                <w:lang w:val="ru-RU"/>
              </w:rPr>
              <w:t xml:space="preserve">2.0 </w:t>
            </w:r>
            <w:r>
              <w:rPr>
                <w:color w:val="59636E"/>
                <w:sz w:val="15"/>
              </w:rPr>
              <w:t>L</w:t>
            </w:r>
            <w:r w:rsidRPr="00267899">
              <w:rPr>
                <w:color w:val="59636E"/>
                <w:sz w:val="15"/>
                <w:lang w:val="ru-RU"/>
              </w:rPr>
              <w:t xml:space="preserve"> </w:t>
            </w:r>
            <w:r>
              <w:rPr>
                <w:color w:val="59636E"/>
                <w:sz w:val="15"/>
              </w:rPr>
              <w:t>or</w:t>
            </w:r>
            <w:r w:rsidRPr="00267899">
              <w:rPr>
                <w:color w:val="59636E"/>
                <w:sz w:val="15"/>
                <w:lang w:val="ru-RU"/>
              </w:rPr>
              <w:t xml:space="preserve"> 3.0 </w:t>
            </w:r>
            <w:r>
              <w:rPr>
                <w:color w:val="59636E"/>
                <w:sz w:val="15"/>
              </w:rPr>
              <w:t>L</w:t>
            </w:r>
            <w:r w:rsidRPr="00267899">
              <w:rPr>
                <w:color w:val="59636E"/>
                <w:sz w:val="15"/>
                <w:lang w:val="ru-RU"/>
              </w:rPr>
              <w:t xml:space="preserve"> </w:t>
            </w:r>
            <w:r>
              <w:rPr>
                <w:color w:val="59636E"/>
                <w:sz w:val="15"/>
              </w:rPr>
              <w:t>depending</w:t>
            </w:r>
            <w:r w:rsidRPr="00267899">
              <w:rPr>
                <w:color w:val="59636E"/>
                <w:sz w:val="15"/>
                <w:lang w:val="ru-RU"/>
              </w:rPr>
              <w:t xml:space="preserve"> </w:t>
            </w:r>
            <w:r>
              <w:rPr>
                <w:color w:val="59636E"/>
                <w:sz w:val="15"/>
              </w:rPr>
              <w:t>on</w:t>
            </w:r>
            <w:r w:rsidRPr="00267899">
              <w:rPr>
                <w:color w:val="59636E"/>
                <w:sz w:val="15"/>
                <w:lang w:val="ru-RU"/>
              </w:rPr>
              <w:t xml:space="preserve"> </w:t>
            </w:r>
            <w:r>
              <w:rPr>
                <w:color w:val="59636E"/>
                <w:sz w:val="15"/>
              </w:rPr>
              <w:t>model</w:t>
            </w:r>
          </w:p>
        </w:tc>
      </w:tr>
      <w:tr w:rsidR="002A5473" w14:paraId="16828989" w14:textId="77777777">
        <w:tc>
          <w:tcPr>
            <w:tcW w:w="3600" w:type="dxa"/>
          </w:tcPr>
          <w:p w14:paraId="280BD5B9" w14:textId="77777777" w:rsidR="002A5473" w:rsidRDefault="00BD5C89">
            <w:pPr>
              <w:spacing w:after="0" w:line="259" w:lineRule="auto"/>
            </w:pPr>
            <w:proofErr w:type="spellStart"/>
            <w:r>
              <w:rPr>
                <w:sz w:val="17"/>
              </w:rPr>
              <w:t>Рабочая</w:t>
            </w:r>
            <w:proofErr w:type="spellEnd"/>
            <w:r>
              <w:rPr>
                <w:sz w:val="17"/>
              </w:rPr>
              <w:t xml:space="preserve"> </w:t>
            </w:r>
            <w:proofErr w:type="spellStart"/>
            <w:r>
              <w:rPr>
                <w:sz w:val="17"/>
              </w:rPr>
              <w:t>заправка</w:t>
            </w:r>
            <w:proofErr w:type="spellEnd"/>
            <w:r>
              <w:br/>
            </w:r>
            <w:r>
              <w:rPr>
                <w:color w:val="59636E"/>
                <w:sz w:val="15"/>
              </w:rPr>
              <w:t>Maximum fill</w:t>
            </w:r>
          </w:p>
        </w:tc>
        <w:tc>
          <w:tcPr>
            <w:tcW w:w="6480" w:type="dxa"/>
          </w:tcPr>
          <w:p w14:paraId="6912EFB3" w14:textId="77777777" w:rsidR="002A5473" w:rsidRDefault="00BD5C89">
            <w:pPr>
              <w:spacing w:after="0" w:line="259" w:lineRule="auto"/>
            </w:pPr>
            <w:r>
              <w:rPr>
                <w:sz w:val="17"/>
              </w:rPr>
              <w:t>Не выше верхней отметки шкалы резервуара</w:t>
            </w:r>
            <w:r>
              <w:br/>
            </w:r>
            <w:r>
              <w:rPr>
                <w:color w:val="59636E"/>
                <w:sz w:val="15"/>
              </w:rPr>
              <w:t>Do not fill above the upper reservoir scale mark</w:t>
            </w:r>
          </w:p>
        </w:tc>
      </w:tr>
      <w:tr w:rsidR="002A5473" w14:paraId="300D9518" w14:textId="77777777">
        <w:tc>
          <w:tcPr>
            <w:tcW w:w="3600" w:type="dxa"/>
          </w:tcPr>
          <w:p w14:paraId="28E308A4" w14:textId="77777777" w:rsidR="002A5473" w:rsidRDefault="00BD5C89">
            <w:pPr>
              <w:spacing w:after="0" w:line="259" w:lineRule="auto"/>
            </w:pPr>
            <w:r>
              <w:rPr>
                <w:sz w:val="17"/>
              </w:rPr>
              <w:t>Резервуар</w:t>
            </w:r>
            <w:r>
              <w:br/>
            </w:r>
            <w:r>
              <w:rPr>
                <w:color w:val="59636E"/>
                <w:sz w:val="15"/>
              </w:rPr>
              <w:t>Reservoir</w:t>
            </w:r>
          </w:p>
        </w:tc>
        <w:tc>
          <w:tcPr>
            <w:tcW w:w="6480" w:type="dxa"/>
          </w:tcPr>
          <w:p w14:paraId="28CF3413" w14:textId="42CB09C0" w:rsidR="002A5473" w:rsidRDefault="00BD5C89">
            <w:pPr>
              <w:spacing w:after="0" w:line="259" w:lineRule="auto"/>
            </w:pPr>
            <w:proofErr w:type="spellStart"/>
            <w:r>
              <w:rPr>
                <w:sz w:val="17"/>
              </w:rPr>
              <w:t>Входит</w:t>
            </w:r>
            <w:proofErr w:type="spellEnd"/>
            <w:r>
              <w:rPr>
                <w:sz w:val="17"/>
              </w:rPr>
              <w:t xml:space="preserve"> в </w:t>
            </w:r>
            <w:proofErr w:type="spellStart"/>
            <w:r>
              <w:rPr>
                <w:sz w:val="17"/>
              </w:rPr>
              <w:t>состав</w:t>
            </w:r>
            <w:proofErr w:type="spellEnd"/>
            <w:r>
              <w:rPr>
                <w:sz w:val="17"/>
              </w:rPr>
              <w:t xml:space="preserve"> </w:t>
            </w:r>
            <w:proofErr w:type="spellStart"/>
            <w:r>
              <w:rPr>
                <w:sz w:val="17"/>
              </w:rPr>
              <w:t>каждого</w:t>
            </w:r>
            <w:proofErr w:type="spellEnd"/>
            <w:r>
              <w:rPr>
                <w:sz w:val="17"/>
              </w:rPr>
              <w:t xml:space="preserve"> </w:t>
            </w:r>
            <w:proofErr w:type="spellStart"/>
            <w:r>
              <w:rPr>
                <w:sz w:val="17"/>
              </w:rPr>
              <w:t>изделия</w:t>
            </w:r>
            <w:proofErr w:type="spellEnd"/>
            <w:r>
              <w:rPr>
                <w:sz w:val="17"/>
              </w:rPr>
              <w:t xml:space="preserve">; </w:t>
            </w:r>
            <w:proofErr w:type="spellStart"/>
            <w:r>
              <w:rPr>
                <w:sz w:val="17"/>
              </w:rPr>
              <w:t>светлый</w:t>
            </w:r>
            <w:proofErr w:type="spellEnd"/>
            <w:r>
              <w:rPr>
                <w:sz w:val="17"/>
              </w:rPr>
              <w:t xml:space="preserve"> </w:t>
            </w:r>
            <w:proofErr w:type="spellStart"/>
            <w:r>
              <w:rPr>
                <w:sz w:val="17"/>
              </w:rPr>
              <w:t>или</w:t>
            </w:r>
            <w:proofErr w:type="spellEnd"/>
            <w:r>
              <w:rPr>
                <w:sz w:val="17"/>
              </w:rPr>
              <w:t xml:space="preserve"> </w:t>
            </w:r>
            <w:proofErr w:type="spellStart"/>
            <w:r>
              <w:rPr>
                <w:sz w:val="17"/>
              </w:rPr>
              <w:t>тёмный</w:t>
            </w:r>
            <w:proofErr w:type="spellEnd"/>
            <w:r w:rsidR="00267899" w:rsidRPr="00267899">
              <w:rPr>
                <w:sz w:val="17"/>
              </w:rPr>
              <w:t xml:space="preserve"> </w:t>
            </w:r>
            <w:proofErr w:type="spellStart"/>
            <w:r>
              <w:rPr>
                <w:sz w:val="17"/>
              </w:rPr>
              <w:t>полупрозрачный</w:t>
            </w:r>
            <w:proofErr w:type="spellEnd"/>
            <w:r>
              <w:br/>
            </w:r>
            <w:r>
              <w:rPr>
                <w:color w:val="59636E"/>
                <w:sz w:val="15"/>
              </w:rPr>
              <w:t>Included in every complete unit; light or dark translucent finish</w:t>
            </w:r>
          </w:p>
        </w:tc>
      </w:tr>
      <w:tr w:rsidR="002A5473" w14:paraId="4240B8DA" w14:textId="77777777">
        <w:tc>
          <w:tcPr>
            <w:tcW w:w="3600" w:type="dxa"/>
          </w:tcPr>
          <w:p w14:paraId="141D8B8B" w14:textId="77777777" w:rsidR="002A5473" w:rsidRDefault="00BD5C89">
            <w:pPr>
              <w:spacing w:after="0" w:line="259" w:lineRule="auto"/>
            </w:pPr>
            <w:r>
              <w:rPr>
                <w:sz w:val="17"/>
              </w:rPr>
              <w:t>Габариты</w:t>
            </w:r>
            <w:r>
              <w:br/>
            </w:r>
            <w:r>
              <w:rPr>
                <w:color w:val="59636E"/>
                <w:sz w:val="15"/>
              </w:rPr>
              <w:t>Overall dimensions</w:t>
            </w:r>
          </w:p>
        </w:tc>
        <w:tc>
          <w:tcPr>
            <w:tcW w:w="6480" w:type="dxa"/>
          </w:tcPr>
          <w:p w14:paraId="4C7F1475" w14:textId="77777777" w:rsidR="002A5473" w:rsidRDefault="00BD5C89">
            <w:pPr>
              <w:spacing w:after="0" w:line="259" w:lineRule="auto"/>
            </w:pPr>
            <w:r w:rsidRPr="00267899">
              <w:rPr>
                <w:sz w:val="17"/>
                <w:lang w:val="ru-RU"/>
              </w:rPr>
              <w:t>3</w:t>
            </w:r>
            <w:r>
              <w:rPr>
                <w:sz w:val="17"/>
              </w:rPr>
              <w:t>L</w:t>
            </w:r>
            <w:r w:rsidRPr="00267899">
              <w:rPr>
                <w:sz w:val="17"/>
                <w:lang w:val="ru-RU"/>
              </w:rPr>
              <w:t>: приблизительно 33 × 15 см; 2</w:t>
            </w:r>
            <w:r>
              <w:rPr>
                <w:sz w:val="17"/>
              </w:rPr>
              <w:t>L</w:t>
            </w:r>
            <w:r w:rsidRPr="00267899">
              <w:rPr>
                <w:sz w:val="17"/>
                <w:lang w:val="ru-RU"/>
              </w:rPr>
              <w:t>: приблизительно 32 × 12,5 см</w:t>
            </w:r>
            <w:r w:rsidRPr="00267899">
              <w:rPr>
                <w:lang w:val="ru-RU"/>
              </w:rPr>
              <w:br/>
            </w:r>
            <w:r w:rsidRPr="00267899">
              <w:rPr>
                <w:color w:val="59636E"/>
                <w:sz w:val="15"/>
                <w:lang w:val="ru-RU"/>
              </w:rPr>
              <w:t>3</w:t>
            </w:r>
            <w:r>
              <w:rPr>
                <w:color w:val="59636E"/>
                <w:sz w:val="15"/>
              </w:rPr>
              <w:t>L</w:t>
            </w:r>
            <w:r w:rsidRPr="00267899">
              <w:rPr>
                <w:color w:val="59636E"/>
                <w:sz w:val="15"/>
                <w:lang w:val="ru-RU"/>
              </w:rPr>
              <w:t xml:space="preserve">: </w:t>
            </w:r>
            <w:proofErr w:type="spellStart"/>
            <w:r>
              <w:rPr>
                <w:color w:val="59636E"/>
                <w:sz w:val="15"/>
              </w:rPr>
              <w:t>approx</w:t>
            </w:r>
            <w:proofErr w:type="spellEnd"/>
            <w:r w:rsidRPr="00267899">
              <w:rPr>
                <w:color w:val="59636E"/>
                <w:sz w:val="15"/>
                <w:lang w:val="ru-RU"/>
              </w:rPr>
              <w:t xml:space="preserve">. </w:t>
            </w:r>
            <w:r>
              <w:rPr>
                <w:color w:val="59636E"/>
                <w:sz w:val="15"/>
              </w:rPr>
              <w:t>33 × 15 cm; 2L: approx. 32 × 12.5 cm</w:t>
            </w:r>
          </w:p>
        </w:tc>
      </w:tr>
      <w:tr w:rsidR="002A5473" w14:paraId="0C8E9D68" w14:textId="77777777">
        <w:tc>
          <w:tcPr>
            <w:tcW w:w="3600" w:type="dxa"/>
          </w:tcPr>
          <w:p w14:paraId="48004FB2" w14:textId="77777777" w:rsidR="002A5473" w:rsidRDefault="00BD5C89">
            <w:pPr>
              <w:spacing w:after="0" w:line="259" w:lineRule="auto"/>
            </w:pPr>
            <w:r>
              <w:rPr>
                <w:sz w:val="17"/>
              </w:rPr>
              <w:t>Форсунка</w:t>
            </w:r>
            <w:r>
              <w:br/>
            </w:r>
            <w:r>
              <w:rPr>
                <w:color w:val="59636E"/>
                <w:sz w:val="15"/>
              </w:rPr>
              <w:t>Nozzle</w:t>
            </w:r>
          </w:p>
        </w:tc>
        <w:tc>
          <w:tcPr>
            <w:tcW w:w="6480" w:type="dxa"/>
          </w:tcPr>
          <w:p w14:paraId="4EFE4AF6" w14:textId="77777777" w:rsidR="002A5473" w:rsidRDefault="00BD5C89">
            <w:pPr>
              <w:spacing w:after="0" w:line="259" w:lineRule="auto"/>
            </w:pPr>
            <w:r>
              <w:rPr>
                <w:sz w:val="17"/>
              </w:rPr>
              <w:t>Регулируемая пенообразующая форсунка с защитным кожухом; фактическая форма распыла зависит от настройки и применяемого раствора</w:t>
            </w:r>
            <w:r>
              <w:br/>
            </w:r>
            <w:r>
              <w:rPr>
                <w:color w:val="59636E"/>
                <w:sz w:val="15"/>
              </w:rPr>
              <w:t>Adjustable foam-forming nozzle with shield; actual spray pattern depends on adjustment and the solution used</w:t>
            </w:r>
          </w:p>
        </w:tc>
      </w:tr>
      <w:tr w:rsidR="002A5473" w14:paraId="78082CFD" w14:textId="77777777">
        <w:tc>
          <w:tcPr>
            <w:tcW w:w="3600" w:type="dxa"/>
          </w:tcPr>
          <w:p w14:paraId="563950AF" w14:textId="77777777" w:rsidR="002A5473" w:rsidRDefault="00BD5C89">
            <w:pPr>
              <w:spacing w:after="0" w:line="259" w:lineRule="auto"/>
            </w:pPr>
            <w:r>
              <w:rPr>
                <w:sz w:val="17"/>
              </w:rPr>
              <w:t>Предохранительное устройство</w:t>
            </w:r>
            <w:r>
              <w:br/>
            </w:r>
            <w:r>
              <w:rPr>
                <w:color w:val="59636E"/>
                <w:sz w:val="15"/>
              </w:rPr>
              <w:t>Pressure safety</w:t>
            </w:r>
          </w:p>
        </w:tc>
        <w:tc>
          <w:tcPr>
            <w:tcW w:w="6480" w:type="dxa"/>
          </w:tcPr>
          <w:p w14:paraId="6FD9225D" w14:textId="77777777" w:rsidR="002A5473" w:rsidRDefault="00BD5C89">
            <w:pPr>
              <w:spacing w:after="0" w:line="259" w:lineRule="auto"/>
            </w:pPr>
            <w:r>
              <w:rPr>
                <w:sz w:val="17"/>
              </w:rPr>
              <w:t>Встроенный клапан сброса давления с ручным приводом</w:t>
            </w:r>
            <w:r>
              <w:br/>
            </w:r>
            <w:r>
              <w:rPr>
                <w:color w:val="59636E"/>
                <w:sz w:val="15"/>
              </w:rPr>
              <w:t>Integrated manually actuated pressure-relief valve</w:t>
            </w:r>
          </w:p>
        </w:tc>
      </w:tr>
      <w:tr w:rsidR="002A5473" w14:paraId="0350F705" w14:textId="77777777">
        <w:tc>
          <w:tcPr>
            <w:tcW w:w="3600" w:type="dxa"/>
          </w:tcPr>
          <w:p w14:paraId="6CB2D2A1" w14:textId="77777777" w:rsidR="002A5473" w:rsidRDefault="00BD5C89">
            <w:pPr>
              <w:spacing w:after="0" w:line="259" w:lineRule="auto"/>
            </w:pPr>
            <w:r>
              <w:rPr>
                <w:sz w:val="17"/>
              </w:rPr>
              <w:t>Допустимая жидкость</w:t>
            </w:r>
            <w:r>
              <w:br/>
            </w:r>
            <w:r>
              <w:rPr>
                <w:color w:val="59636E"/>
                <w:sz w:val="15"/>
              </w:rPr>
              <w:t>Permitted liquid</w:t>
            </w:r>
          </w:p>
        </w:tc>
        <w:tc>
          <w:tcPr>
            <w:tcW w:w="6480" w:type="dxa"/>
          </w:tcPr>
          <w:p w14:paraId="234759E9" w14:textId="77777777" w:rsidR="002A5473" w:rsidRDefault="00BD5C89">
            <w:pPr>
              <w:spacing w:after="0" w:line="259" w:lineRule="auto"/>
            </w:pPr>
            <w:r>
              <w:rPr>
                <w:sz w:val="17"/>
              </w:rPr>
              <w:t>Разбавленная автохимия на водной основе</w:t>
            </w:r>
            <w:r>
              <w:br/>
            </w:r>
            <w:r>
              <w:rPr>
                <w:color w:val="59636E"/>
                <w:sz w:val="15"/>
              </w:rPr>
              <w:t>Diluted water-based car-wash chemicals</w:t>
            </w:r>
          </w:p>
        </w:tc>
      </w:tr>
      <w:tr w:rsidR="002A5473" w14:paraId="26BF94C1" w14:textId="77777777">
        <w:tc>
          <w:tcPr>
            <w:tcW w:w="3600" w:type="dxa"/>
          </w:tcPr>
          <w:p w14:paraId="54213735" w14:textId="77777777" w:rsidR="002A5473" w:rsidRDefault="00BD5C89">
            <w:pPr>
              <w:spacing w:after="0" w:line="259" w:lineRule="auto"/>
            </w:pPr>
            <w:r>
              <w:rPr>
                <w:sz w:val="17"/>
              </w:rPr>
              <w:t>Электропитание</w:t>
            </w:r>
            <w:r>
              <w:br/>
            </w:r>
            <w:r>
              <w:rPr>
                <w:color w:val="59636E"/>
                <w:sz w:val="15"/>
              </w:rPr>
              <w:t>Power supply</w:t>
            </w:r>
          </w:p>
        </w:tc>
        <w:tc>
          <w:tcPr>
            <w:tcW w:w="6480" w:type="dxa"/>
          </w:tcPr>
          <w:p w14:paraId="194FD588" w14:textId="77777777" w:rsidR="002A5473" w:rsidRDefault="00BD5C89">
            <w:pPr>
              <w:spacing w:after="0" w:line="259" w:lineRule="auto"/>
            </w:pPr>
            <w:r>
              <w:rPr>
                <w:sz w:val="17"/>
              </w:rPr>
              <w:t>Не требуется</w:t>
            </w:r>
            <w:r>
              <w:br/>
            </w:r>
            <w:r>
              <w:rPr>
                <w:color w:val="59636E"/>
                <w:sz w:val="15"/>
              </w:rPr>
              <w:t>Not required</w:t>
            </w:r>
          </w:p>
        </w:tc>
      </w:tr>
      <w:tr w:rsidR="002A5473" w14:paraId="3C1A2C8E" w14:textId="77777777">
        <w:tc>
          <w:tcPr>
            <w:tcW w:w="3600" w:type="dxa"/>
          </w:tcPr>
          <w:p w14:paraId="1EBA7B7E" w14:textId="77777777" w:rsidR="002A5473" w:rsidRDefault="00BD5C89">
            <w:pPr>
              <w:spacing w:after="0" w:line="259" w:lineRule="auto"/>
            </w:pPr>
            <w:r>
              <w:rPr>
                <w:sz w:val="17"/>
              </w:rPr>
              <w:t>Внешние подключения</w:t>
            </w:r>
            <w:r>
              <w:br/>
            </w:r>
            <w:r>
              <w:rPr>
                <w:color w:val="59636E"/>
                <w:sz w:val="15"/>
              </w:rPr>
              <w:t>External connections</w:t>
            </w:r>
          </w:p>
        </w:tc>
        <w:tc>
          <w:tcPr>
            <w:tcW w:w="6480" w:type="dxa"/>
          </w:tcPr>
          <w:p w14:paraId="73206045" w14:textId="77777777" w:rsidR="002A5473" w:rsidRDefault="00BD5C89">
            <w:pPr>
              <w:spacing w:after="0" w:line="259" w:lineRule="auto"/>
            </w:pPr>
            <w:r>
              <w:rPr>
                <w:sz w:val="17"/>
              </w:rPr>
              <w:t>Отсутствуют</w:t>
            </w:r>
            <w:r>
              <w:br/>
            </w:r>
            <w:r>
              <w:rPr>
                <w:color w:val="59636E"/>
                <w:sz w:val="15"/>
              </w:rPr>
              <w:t>None</w:t>
            </w:r>
          </w:p>
        </w:tc>
      </w:tr>
    </w:tbl>
    <w:p w14:paraId="532C163B" w14:textId="77777777" w:rsidR="002A5473" w:rsidRDefault="00BD5C89">
      <w:pPr>
        <w:pStyle w:val="2"/>
      </w:pPr>
      <w:r>
        <w:rPr>
          <w:rFonts w:ascii="DejaVu Sans" w:eastAsia="DejaVu Sans" w:hAnsi="DejaVu Sans"/>
        </w:rPr>
        <w:t>3.1 Комплект поставки</w:t>
      </w:r>
      <w:r>
        <w:rPr>
          <w:rFonts w:ascii="DejaVu Sans" w:eastAsia="DejaVu Sans" w:hAnsi="DejaVu Sans"/>
          <w:b w:val="0"/>
          <w:color w:val="59636E"/>
          <w:sz w:val="20"/>
        </w:rPr>
        <w:t xml:space="preserve">  /  Package contents</w:t>
      </w:r>
    </w:p>
    <w:tbl>
      <w:tblPr>
        <w:tblW w:w="10080" w:type="dxa"/>
        <w:tblInd w:w="120" w:type="dxa"/>
        <w:tblLayout w:type="fixed"/>
        <w:tblLook w:val="04A0" w:firstRow="1" w:lastRow="0" w:firstColumn="1" w:lastColumn="0" w:noHBand="0" w:noVBand="1"/>
      </w:tblPr>
      <w:tblGrid>
        <w:gridCol w:w="8931"/>
        <w:gridCol w:w="1149"/>
      </w:tblGrid>
      <w:tr w:rsidR="002A5473" w14:paraId="0D3FE344" w14:textId="77777777" w:rsidTr="00267899">
        <w:trPr>
          <w:cantSplit/>
        </w:trPr>
        <w:tc>
          <w:tcPr>
            <w:tcW w:w="8931"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5D5DBCAF" w14:textId="728F4EBD" w:rsidR="002A5473" w:rsidRDefault="00BD5C89">
            <w:pPr>
              <w:spacing w:after="0" w:line="259" w:lineRule="auto"/>
            </w:pPr>
            <w:proofErr w:type="spellStart"/>
            <w:r>
              <w:rPr>
                <w:sz w:val="18"/>
              </w:rPr>
              <w:t>Изделие</w:t>
            </w:r>
            <w:proofErr w:type="spellEnd"/>
            <w:r>
              <w:rPr>
                <w:sz w:val="18"/>
              </w:rPr>
              <w:t xml:space="preserve"> в </w:t>
            </w:r>
            <w:proofErr w:type="spellStart"/>
            <w:r>
              <w:rPr>
                <w:sz w:val="18"/>
              </w:rPr>
              <w:t>сборе</w:t>
            </w:r>
            <w:proofErr w:type="spellEnd"/>
            <w:r>
              <w:rPr>
                <w:sz w:val="18"/>
              </w:rPr>
              <w:t xml:space="preserve">: </w:t>
            </w:r>
            <w:proofErr w:type="spellStart"/>
            <w:r>
              <w:rPr>
                <w:sz w:val="18"/>
              </w:rPr>
              <w:t>резервуар</w:t>
            </w:r>
            <w:proofErr w:type="spellEnd"/>
            <w:r>
              <w:rPr>
                <w:sz w:val="18"/>
              </w:rPr>
              <w:t xml:space="preserve">, </w:t>
            </w:r>
            <w:proofErr w:type="spellStart"/>
            <w:r>
              <w:rPr>
                <w:sz w:val="18"/>
              </w:rPr>
              <w:t>насосный</w:t>
            </w:r>
            <w:proofErr w:type="spellEnd"/>
            <w:r>
              <w:rPr>
                <w:sz w:val="18"/>
              </w:rPr>
              <w:t xml:space="preserve"> </w:t>
            </w:r>
            <w:proofErr w:type="spellStart"/>
            <w:r>
              <w:rPr>
                <w:sz w:val="18"/>
              </w:rPr>
              <w:t>блок</w:t>
            </w:r>
            <w:proofErr w:type="spellEnd"/>
            <w:r>
              <w:rPr>
                <w:sz w:val="18"/>
              </w:rPr>
              <w:t xml:space="preserve"> с </w:t>
            </w:r>
            <w:proofErr w:type="spellStart"/>
            <w:r>
              <w:rPr>
                <w:sz w:val="18"/>
              </w:rPr>
              <w:t>рукояткой</w:t>
            </w:r>
            <w:proofErr w:type="spellEnd"/>
            <w:r>
              <w:rPr>
                <w:sz w:val="18"/>
              </w:rPr>
              <w:t>, заборная трубка, пенообразующая форсунка с кожухом и клапан сброса давления</w:t>
            </w:r>
            <w:r>
              <w:br/>
            </w:r>
            <w:r>
              <w:rPr>
                <w:color w:val="59636E"/>
                <w:sz w:val="16"/>
              </w:rPr>
              <w:t>Complete unit: reservoir, pump assembly with grip, pickup tube, shielded foam-forming nozzle and pressure-relief valve</w:t>
            </w:r>
          </w:p>
        </w:tc>
        <w:tc>
          <w:tcPr>
            <w:tcW w:w="1149"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701C6AF3" w14:textId="77777777" w:rsidR="002A5473" w:rsidRDefault="00BD5C89">
            <w:pPr>
              <w:spacing w:after="0" w:line="259" w:lineRule="auto"/>
              <w:jc w:val="center"/>
            </w:pPr>
            <w:r>
              <w:rPr>
                <w:sz w:val="18"/>
              </w:rPr>
              <w:t>1 шт.</w:t>
            </w:r>
            <w:r>
              <w:br/>
            </w:r>
            <w:r>
              <w:rPr>
                <w:color w:val="59636E"/>
                <w:sz w:val="16"/>
              </w:rPr>
              <w:t>1 pc</w:t>
            </w:r>
          </w:p>
        </w:tc>
      </w:tr>
    </w:tbl>
    <w:p w14:paraId="66FE6C43" w14:textId="77777777" w:rsidR="002A5473" w:rsidRDefault="00BD5C89">
      <w:r>
        <w:br w:type="page"/>
      </w:r>
    </w:p>
    <w:p w14:paraId="498C27E5" w14:textId="77777777" w:rsidR="002A5473" w:rsidRDefault="00BD5C89">
      <w:pPr>
        <w:pStyle w:val="1"/>
      </w:pPr>
      <w:r>
        <w:rPr>
          <w:rFonts w:ascii="DejaVu Sans" w:eastAsia="DejaVu Sans" w:hAnsi="DejaVu Sans"/>
        </w:rPr>
        <w:lastRenderedPageBreak/>
        <w:t>4. Подготовка и эксплуатация</w:t>
      </w:r>
      <w:r>
        <w:rPr>
          <w:rFonts w:ascii="DejaVu Sans" w:eastAsia="DejaVu Sans" w:hAnsi="DejaVu Sans"/>
          <w:b w:val="0"/>
          <w:color w:val="59636E"/>
          <w:sz w:val="23"/>
        </w:rPr>
        <w:t xml:space="preserve">  /  Preparation and operation</w:t>
      </w:r>
    </w:p>
    <w:tbl>
      <w:tblPr>
        <w:tblW w:w="10080" w:type="dxa"/>
        <w:tblInd w:w="170" w:type="dxa"/>
        <w:tblLayout w:type="fixed"/>
        <w:tblLook w:val="04A0" w:firstRow="1" w:lastRow="0" w:firstColumn="1" w:lastColumn="0" w:noHBand="0" w:noVBand="1"/>
      </w:tblPr>
      <w:tblGrid>
        <w:gridCol w:w="10080"/>
      </w:tblGrid>
      <w:tr w:rsidR="002A5473" w14:paraId="40AC1162" w14:textId="77777777">
        <w:trPr>
          <w:cantSplit/>
        </w:trPr>
        <w:tc>
          <w:tcPr>
            <w:tcW w:w="10080" w:type="dxa"/>
            <w:tcBorders>
              <w:top w:val="nil"/>
              <w:left w:val="single" w:sz="26" w:space="0" w:color="9D2D2D"/>
              <w:bottom w:val="nil"/>
              <w:right w:val="nil"/>
            </w:tcBorders>
            <w:shd w:val="clear" w:color="auto" w:fill="FCEAEA"/>
            <w:tcMar>
              <w:top w:w="120" w:type="dxa"/>
              <w:left w:w="170" w:type="dxa"/>
              <w:bottom w:w="120" w:type="dxa"/>
              <w:right w:w="170" w:type="dxa"/>
            </w:tcMar>
            <w:vAlign w:val="center"/>
          </w:tcPr>
          <w:p w14:paraId="20E36910" w14:textId="77777777" w:rsidR="002A5473" w:rsidRPr="00267899" w:rsidRDefault="00BD5C89">
            <w:pPr>
              <w:spacing w:after="60"/>
              <w:rPr>
                <w:lang w:val="ru-RU"/>
              </w:rPr>
            </w:pPr>
            <w:r w:rsidRPr="00267899">
              <w:rPr>
                <w:b/>
                <w:color w:val="9D2D2D"/>
                <w:sz w:val="18"/>
                <w:lang w:val="ru-RU"/>
              </w:rPr>
              <w:t xml:space="preserve">ПЕРЕД ОТКРЫТИЕМ / </w:t>
            </w:r>
            <w:r>
              <w:rPr>
                <w:b/>
                <w:color w:val="9D2D2D"/>
                <w:sz w:val="18"/>
              </w:rPr>
              <w:t>BEFORE</w:t>
            </w:r>
            <w:r w:rsidRPr="00267899">
              <w:rPr>
                <w:b/>
                <w:color w:val="9D2D2D"/>
                <w:sz w:val="18"/>
                <w:lang w:val="ru-RU"/>
              </w:rPr>
              <w:t xml:space="preserve"> </w:t>
            </w:r>
            <w:r>
              <w:rPr>
                <w:b/>
                <w:color w:val="9D2D2D"/>
                <w:sz w:val="18"/>
              </w:rPr>
              <w:t>OPENING</w:t>
            </w:r>
          </w:p>
          <w:p w14:paraId="4F4261BB" w14:textId="77777777" w:rsidR="002A5473" w:rsidRDefault="00BD5C89">
            <w:pPr>
              <w:spacing w:after="0" w:line="269" w:lineRule="auto"/>
            </w:pPr>
            <w:r w:rsidRPr="00267899">
              <w:rPr>
                <w:sz w:val="19"/>
                <w:lang w:val="ru-RU"/>
              </w:rPr>
              <w:t>Всегда полностью сбрасывайте давление. Пока слышно шипение или пеногенератор остаётся под давлением, не отворачивайте насосный блок, боковую крышку или пробку (при наличии) и другие резьбовые детали.</w:t>
            </w:r>
            <w:r w:rsidRPr="00267899">
              <w:rPr>
                <w:lang w:val="ru-RU"/>
              </w:rPr>
              <w:br/>
            </w:r>
            <w:r>
              <w:rPr>
                <w:color w:val="59636E"/>
                <w:sz w:val="17"/>
              </w:rPr>
              <w:t>Always release all pressure. While hissing is audible or the sprayer remains pressurized, do not loosen the pump assembly, side cap or plug (if fitted), or any other threaded part.</w:t>
            </w:r>
          </w:p>
        </w:tc>
      </w:tr>
    </w:tbl>
    <w:p w14:paraId="2423BD43" w14:textId="77777777" w:rsidR="002A5473" w:rsidRDefault="002A5473">
      <w:pPr>
        <w:spacing w:after="0"/>
      </w:pPr>
    </w:p>
    <w:p w14:paraId="0A2072F5" w14:textId="77777777" w:rsidR="002A5473" w:rsidRDefault="00BD5C89">
      <w:pPr>
        <w:keepLines/>
        <w:numPr>
          <w:ilvl w:val="0"/>
          <w:numId w:val="1"/>
        </w:numPr>
        <w:spacing w:line="269" w:lineRule="auto"/>
      </w:pPr>
      <w:r w:rsidRPr="00267899">
        <w:rPr>
          <w:lang w:val="ru-RU"/>
        </w:rPr>
        <w:t>Осмотрите резервуар, резьбу, уплотнения, боковую крышку или пробку (при наличии), трубку, форсунку и клапан. Не используйте изделие с трещинами, деформацией, течью или отсутствующими деталями.</w:t>
      </w:r>
      <w:r w:rsidRPr="00267899">
        <w:rPr>
          <w:lang w:val="ru-RU"/>
        </w:rPr>
        <w:br/>
      </w:r>
      <w:r>
        <w:rPr>
          <w:color w:val="59636E"/>
          <w:sz w:val="18"/>
        </w:rPr>
        <w:t>Inspect the reservoir, threads, seals, side cap or plug (if fitted), tube, nozzle and valve. Do not use the product if cracked, deformed, leaking or incomplete.</w:t>
      </w:r>
    </w:p>
    <w:p w14:paraId="19E6DCA6" w14:textId="77777777" w:rsidR="002A5473" w:rsidRDefault="00BD5C89">
      <w:pPr>
        <w:keepLines/>
        <w:numPr>
          <w:ilvl w:val="0"/>
          <w:numId w:val="1"/>
        </w:numPr>
        <w:spacing w:line="269" w:lineRule="auto"/>
      </w:pPr>
      <w:r w:rsidRPr="00267899">
        <w:rPr>
          <w:lang w:val="ru-RU"/>
        </w:rPr>
        <w:t>Установите пеногенератор вертикально. Потяните клапан сброса давления и удерживайте его до полного прекращения шипения. Для проверки кратко нажмите курок, направив форсунку в безопасную сторону.</w:t>
      </w:r>
      <w:r w:rsidRPr="00267899">
        <w:rPr>
          <w:lang w:val="ru-RU"/>
        </w:rPr>
        <w:br/>
      </w:r>
      <w:r>
        <w:rPr>
          <w:color w:val="59636E"/>
          <w:sz w:val="18"/>
        </w:rPr>
        <w:t>Keep the sprayer upright. Pull and hold the pressure-relief valve until all hissing stops. Briefly press the trigger, pointing the nozzle in a safe direction, to confirm depressurization.</w:t>
      </w:r>
    </w:p>
    <w:p w14:paraId="48AB9642" w14:textId="77777777" w:rsidR="002A5473" w:rsidRDefault="00BD5C89">
      <w:pPr>
        <w:keepLines/>
        <w:numPr>
          <w:ilvl w:val="0"/>
          <w:numId w:val="1"/>
        </w:numPr>
        <w:spacing w:line="269" w:lineRule="auto"/>
      </w:pPr>
      <w:r w:rsidRPr="00267899">
        <w:rPr>
          <w:lang w:val="ru-RU"/>
        </w:rPr>
        <w:t xml:space="preserve">Отверните насосный блок. Добавьте чистую воду, затем моющее средство в пропорции, указанной изготовителем химического продукта. </w:t>
      </w:r>
      <w:proofErr w:type="spellStart"/>
      <w:r>
        <w:t>Не</w:t>
      </w:r>
      <w:proofErr w:type="spellEnd"/>
      <w:r>
        <w:t xml:space="preserve"> </w:t>
      </w:r>
      <w:proofErr w:type="spellStart"/>
      <w:r>
        <w:t>смешивайте</w:t>
      </w:r>
      <w:proofErr w:type="spellEnd"/>
      <w:r>
        <w:t xml:space="preserve"> </w:t>
      </w:r>
      <w:proofErr w:type="spellStart"/>
      <w:r>
        <w:t>разные</w:t>
      </w:r>
      <w:proofErr w:type="spellEnd"/>
      <w:r>
        <w:t xml:space="preserve"> </w:t>
      </w:r>
      <w:proofErr w:type="spellStart"/>
      <w:r>
        <w:t>химические</w:t>
      </w:r>
      <w:proofErr w:type="spellEnd"/>
      <w:r>
        <w:t xml:space="preserve"> средства.</w:t>
      </w:r>
      <w:r>
        <w:br/>
      </w:r>
      <w:r>
        <w:rPr>
          <w:color w:val="59636E"/>
          <w:sz w:val="18"/>
        </w:rPr>
        <w:t>Unscrew the pump assembly. Add clean water, then detergent in the ratio specified by the chemical manufacturer. Do not mix different chemical products.</w:t>
      </w:r>
    </w:p>
    <w:p w14:paraId="79B04687" w14:textId="77777777" w:rsidR="002A5473" w:rsidRDefault="00BD5C89">
      <w:pPr>
        <w:keepLines/>
        <w:numPr>
          <w:ilvl w:val="0"/>
          <w:numId w:val="1"/>
        </w:numPr>
        <w:spacing w:line="269" w:lineRule="auto"/>
      </w:pPr>
      <w:r w:rsidRPr="00267899">
        <w:rPr>
          <w:lang w:val="ru-RU"/>
        </w:rPr>
        <w:t xml:space="preserve">Не превышайте отметку </w:t>
      </w:r>
      <w:r>
        <w:t>MAX</w:t>
      </w:r>
      <w:r w:rsidRPr="00267899">
        <w:rPr>
          <w:lang w:val="ru-RU"/>
        </w:rPr>
        <w:t>. Оставьте свободный объём для сжатого воздуха. Удалите загрязнения с резьбы и уплотнения.</w:t>
      </w:r>
      <w:r w:rsidRPr="00267899">
        <w:rPr>
          <w:lang w:val="ru-RU"/>
        </w:rPr>
        <w:br/>
      </w:r>
      <w:r>
        <w:rPr>
          <w:color w:val="59636E"/>
          <w:sz w:val="18"/>
        </w:rPr>
        <w:t>Do</w:t>
      </w:r>
      <w:r w:rsidRPr="00267899">
        <w:rPr>
          <w:color w:val="59636E"/>
          <w:sz w:val="18"/>
          <w:lang w:val="ru-RU"/>
        </w:rPr>
        <w:t xml:space="preserve"> </w:t>
      </w:r>
      <w:r>
        <w:rPr>
          <w:color w:val="59636E"/>
          <w:sz w:val="18"/>
        </w:rPr>
        <w:t>not</w:t>
      </w:r>
      <w:r w:rsidRPr="00267899">
        <w:rPr>
          <w:color w:val="59636E"/>
          <w:sz w:val="18"/>
          <w:lang w:val="ru-RU"/>
        </w:rPr>
        <w:t xml:space="preserve"> </w:t>
      </w:r>
      <w:r>
        <w:rPr>
          <w:color w:val="59636E"/>
          <w:sz w:val="18"/>
        </w:rPr>
        <w:t>exceed</w:t>
      </w:r>
      <w:r w:rsidRPr="00267899">
        <w:rPr>
          <w:color w:val="59636E"/>
          <w:sz w:val="18"/>
          <w:lang w:val="ru-RU"/>
        </w:rPr>
        <w:t xml:space="preserve"> </w:t>
      </w:r>
      <w:r>
        <w:rPr>
          <w:color w:val="59636E"/>
          <w:sz w:val="18"/>
        </w:rPr>
        <w:t>the</w:t>
      </w:r>
      <w:r w:rsidRPr="00267899">
        <w:rPr>
          <w:color w:val="59636E"/>
          <w:sz w:val="18"/>
          <w:lang w:val="ru-RU"/>
        </w:rPr>
        <w:t xml:space="preserve"> </w:t>
      </w:r>
      <w:r>
        <w:rPr>
          <w:color w:val="59636E"/>
          <w:sz w:val="18"/>
        </w:rPr>
        <w:t>MAX</w:t>
      </w:r>
      <w:r w:rsidRPr="00267899">
        <w:rPr>
          <w:color w:val="59636E"/>
          <w:sz w:val="18"/>
          <w:lang w:val="ru-RU"/>
        </w:rPr>
        <w:t xml:space="preserve"> </w:t>
      </w:r>
      <w:r>
        <w:rPr>
          <w:color w:val="59636E"/>
          <w:sz w:val="18"/>
        </w:rPr>
        <w:t>mark</w:t>
      </w:r>
      <w:r w:rsidRPr="00267899">
        <w:rPr>
          <w:color w:val="59636E"/>
          <w:sz w:val="18"/>
          <w:lang w:val="ru-RU"/>
        </w:rPr>
        <w:t xml:space="preserve">. </w:t>
      </w:r>
      <w:r>
        <w:rPr>
          <w:color w:val="59636E"/>
          <w:sz w:val="18"/>
        </w:rPr>
        <w:t>Leave air space for pressurization. Remove dirt from the threads and seal.</w:t>
      </w:r>
    </w:p>
    <w:p w14:paraId="7A8EA01A" w14:textId="6906AE7D" w:rsidR="002A5473" w:rsidRDefault="00BD5C89">
      <w:pPr>
        <w:keepLines/>
        <w:numPr>
          <w:ilvl w:val="0"/>
          <w:numId w:val="1"/>
        </w:numPr>
        <w:spacing w:line="269" w:lineRule="auto"/>
      </w:pPr>
      <w:r w:rsidRPr="00267899">
        <w:rPr>
          <w:lang w:val="ru-RU"/>
        </w:rPr>
        <w:t xml:space="preserve">Установите насосный блок и затяните вручную до герметичного прилегания. </w:t>
      </w:r>
      <w:r w:rsidR="00267899">
        <w:rPr>
          <w:lang w:val="ru-RU"/>
        </w:rPr>
        <w:br/>
      </w:r>
      <w:r w:rsidRPr="00267899">
        <w:rPr>
          <w:lang w:val="ru-RU"/>
        </w:rPr>
        <w:t>Не</w:t>
      </w:r>
      <w:r w:rsidRPr="0053606D">
        <w:t xml:space="preserve"> </w:t>
      </w:r>
      <w:r w:rsidRPr="00267899">
        <w:rPr>
          <w:lang w:val="ru-RU"/>
        </w:rPr>
        <w:t>применяйте</w:t>
      </w:r>
      <w:r w:rsidRPr="0053606D">
        <w:t xml:space="preserve"> </w:t>
      </w:r>
      <w:r w:rsidRPr="00267899">
        <w:rPr>
          <w:lang w:val="ru-RU"/>
        </w:rPr>
        <w:t>инструмент</w:t>
      </w:r>
      <w:r w:rsidRPr="0053606D">
        <w:t xml:space="preserve"> </w:t>
      </w:r>
      <w:r w:rsidRPr="00267899">
        <w:rPr>
          <w:lang w:val="ru-RU"/>
        </w:rPr>
        <w:t>и</w:t>
      </w:r>
      <w:r w:rsidRPr="0053606D">
        <w:t xml:space="preserve"> </w:t>
      </w:r>
      <w:r w:rsidRPr="00267899">
        <w:rPr>
          <w:lang w:val="ru-RU"/>
        </w:rPr>
        <w:t>не</w:t>
      </w:r>
      <w:r w:rsidRPr="0053606D">
        <w:t xml:space="preserve"> </w:t>
      </w:r>
      <w:r w:rsidRPr="00267899">
        <w:rPr>
          <w:lang w:val="ru-RU"/>
        </w:rPr>
        <w:t>перетягивайте</w:t>
      </w:r>
      <w:r w:rsidRPr="0053606D">
        <w:t xml:space="preserve"> </w:t>
      </w:r>
      <w:r w:rsidRPr="00267899">
        <w:rPr>
          <w:lang w:val="ru-RU"/>
        </w:rPr>
        <w:t>резьбу</w:t>
      </w:r>
      <w:r w:rsidRPr="0053606D">
        <w:t>.</w:t>
      </w:r>
      <w:r w:rsidRPr="0053606D">
        <w:br/>
      </w:r>
      <w:r>
        <w:rPr>
          <w:color w:val="59636E"/>
          <w:sz w:val="18"/>
        </w:rPr>
        <w:t>Fit the pump assembly and hand-tighten until sealed. Do not use tools or overtighten the thread.</w:t>
      </w:r>
    </w:p>
    <w:p w14:paraId="4CA0F769" w14:textId="77777777" w:rsidR="002A5473" w:rsidRDefault="00BD5C89">
      <w:pPr>
        <w:keepLines/>
        <w:numPr>
          <w:ilvl w:val="0"/>
          <w:numId w:val="1"/>
        </w:numPr>
        <w:spacing w:line="269" w:lineRule="auto"/>
      </w:pPr>
      <w:r w:rsidRPr="00267899">
        <w:rPr>
          <w:lang w:val="ru-RU"/>
        </w:rPr>
        <w:t xml:space="preserve">Плавно перемещайте шток насоса до появления рабочего распыла. Прекратите нагнетание при резком росте сопротивления или начале выхода воздуха через клапан. </w:t>
      </w:r>
      <w:proofErr w:type="spellStart"/>
      <w:r>
        <w:t>Не</w:t>
      </w:r>
      <w:proofErr w:type="spellEnd"/>
      <w:r>
        <w:t xml:space="preserve"> </w:t>
      </w:r>
      <w:proofErr w:type="spellStart"/>
      <w:r>
        <w:t>блокируйте</w:t>
      </w:r>
      <w:proofErr w:type="spellEnd"/>
      <w:r>
        <w:t xml:space="preserve"> </w:t>
      </w:r>
      <w:proofErr w:type="spellStart"/>
      <w:r>
        <w:t>клапан</w:t>
      </w:r>
      <w:proofErr w:type="spellEnd"/>
      <w:r>
        <w:t>.</w:t>
      </w:r>
      <w:r>
        <w:br/>
      </w:r>
      <w:r>
        <w:rPr>
          <w:color w:val="59636E"/>
          <w:sz w:val="18"/>
        </w:rPr>
        <w:t>Pump smoothly until a working spray is obtained. Stop pressurizing if resistance rises sharply or air begins to vent through the valve. Never block the valve.</w:t>
      </w:r>
    </w:p>
    <w:p w14:paraId="56405B9F" w14:textId="77777777" w:rsidR="002A5473" w:rsidRDefault="00BD5C89">
      <w:pPr>
        <w:keepLines/>
        <w:numPr>
          <w:ilvl w:val="0"/>
          <w:numId w:val="1"/>
        </w:numPr>
        <w:spacing w:line="269" w:lineRule="auto"/>
      </w:pPr>
      <w:r w:rsidRPr="00267899">
        <w:rPr>
          <w:lang w:val="ru-RU"/>
        </w:rPr>
        <w:t>Проверьте средство на незаметном участке поверхности. Направьте форсунку от людей и животных, снимите блокировку курка и нанесите раствор равномерными проходами.</w:t>
      </w:r>
      <w:r w:rsidRPr="00267899">
        <w:rPr>
          <w:lang w:val="ru-RU"/>
        </w:rPr>
        <w:br/>
      </w:r>
      <w:r>
        <w:rPr>
          <w:color w:val="59636E"/>
          <w:sz w:val="18"/>
        </w:rPr>
        <w:t>Test the solution on an inconspicuous area. Point away from people and animals, release the trigger lock and apply the solution in even passes.</w:t>
      </w:r>
    </w:p>
    <w:p w14:paraId="7E07D2DA" w14:textId="77777777" w:rsidR="002A5473" w:rsidRDefault="00BD5C89">
      <w:pPr>
        <w:keepLines/>
        <w:numPr>
          <w:ilvl w:val="0"/>
          <w:numId w:val="1"/>
        </w:numPr>
        <w:spacing w:line="269" w:lineRule="auto"/>
      </w:pPr>
      <w:r w:rsidRPr="00267899">
        <w:rPr>
          <w:lang w:val="ru-RU"/>
        </w:rPr>
        <w:t>После работы установите пеногенератор вертикально, полностью сбросьте давление клапаном, затем нажмите курок для контрольной проверки. Только после этого открывайте насосный блок, боковую крышку или пробку (при наличии).</w:t>
      </w:r>
      <w:r w:rsidRPr="00267899">
        <w:rPr>
          <w:lang w:val="ru-RU"/>
        </w:rPr>
        <w:br/>
      </w:r>
      <w:r>
        <w:rPr>
          <w:color w:val="59636E"/>
          <w:sz w:val="18"/>
        </w:rPr>
        <w:t>After use, keep the sprayer upright, release all pressure through the valve, then press the trigger to verify. Only then open the pump assembly, side cap or plug (if fitted).</w:t>
      </w:r>
    </w:p>
    <w:p w14:paraId="0D30EB36" w14:textId="6E4EAD32" w:rsidR="002A5473" w:rsidRPr="00267899" w:rsidRDefault="00BD5C89">
      <w:pPr>
        <w:pStyle w:val="2"/>
        <w:rPr>
          <w:lang w:val="ru-RU"/>
        </w:rPr>
      </w:pPr>
      <w:r w:rsidRPr="00267899">
        <w:rPr>
          <w:rFonts w:ascii="DejaVu Sans" w:eastAsia="DejaVu Sans" w:hAnsi="DejaVu Sans"/>
          <w:lang w:val="ru-RU"/>
        </w:rPr>
        <w:t xml:space="preserve">4.1 Регулировка и качество </w:t>
      </w:r>
      <w:r w:rsidR="0053606D" w:rsidRPr="00267899">
        <w:rPr>
          <w:rFonts w:ascii="DejaVu Sans" w:eastAsia="DejaVu Sans" w:hAnsi="DejaVu Sans"/>
          <w:lang w:val="ru-RU"/>
        </w:rPr>
        <w:t>пены</w:t>
      </w:r>
      <w:r w:rsidR="0053606D" w:rsidRPr="00267899">
        <w:rPr>
          <w:rFonts w:ascii="DejaVu Sans" w:eastAsia="DejaVu Sans" w:hAnsi="DejaVu Sans"/>
          <w:b w:val="0"/>
          <w:color w:val="59636E"/>
          <w:sz w:val="20"/>
          <w:lang w:val="ru-RU"/>
        </w:rPr>
        <w:t xml:space="preserve"> / Adjustment</w:t>
      </w:r>
      <w:r w:rsidRPr="00267899">
        <w:rPr>
          <w:rFonts w:ascii="DejaVu Sans" w:eastAsia="DejaVu Sans" w:hAnsi="DejaVu Sans"/>
          <w:b w:val="0"/>
          <w:color w:val="59636E"/>
          <w:sz w:val="20"/>
          <w:lang w:val="ru-RU"/>
        </w:rPr>
        <w:t xml:space="preserve"> </w:t>
      </w:r>
      <w:r>
        <w:rPr>
          <w:rFonts w:ascii="DejaVu Sans" w:eastAsia="DejaVu Sans" w:hAnsi="DejaVu Sans"/>
          <w:b w:val="0"/>
          <w:color w:val="59636E"/>
          <w:sz w:val="20"/>
        </w:rPr>
        <w:t>and</w:t>
      </w:r>
      <w:r w:rsidRPr="00267899">
        <w:rPr>
          <w:rFonts w:ascii="DejaVu Sans" w:eastAsia="DejaVu Sans" w:hAnsi="DejaVu Sans"/>
          <w:b w:val="0"/>
          <w:color w:val="59636E"/>
          <w:sz w:val="20"/>
          <w:lang w:val="ru-RU"/>
        </w:rPr>
        <w:t xml:space="preserve"> </w:t>
      </w:r>
      <w:r>
        <w:rPr>
          <w:rFonts w:ascii="DejaVu Sans" w:eastAsia="DejaVu Sans" w:hAnsi="DejaVu Sans"/>
          <w:b w:val="0"/>
          <w:color w:val="59636E"/>
          <w:sz w:val="20"/>
        </w:rPr>
        <w:t>foam</w:t>
      </w:r>
      <w:r w:rsidRPr="00267899">
        <w:rPr>
          <w:rFonts w:ascii="DejaVu Sans" w:eastAsia="DejaVu Sans" w:hAnsi="DejaVu Sans"/>
          <w:b w:val="0"/>
          <w:color w:val="59636E"/>
          <w:sz w:val="20"/>
          <w:lang w:val="ru-RU"/>
        </w:rPr>
        <w:t xml:space="preserve"> </w:t>
      </w:r>
      <w:r>
        <w:rPr>
          <w:rFonts w:ascii="DejaVu Sans" w:eastAsia="DejaVu Sans" w:hAnsi="DejaVu Sans"/>
          <w:b w:val="0"/>
          <w:color w:val="59636E"/>
          <w:sz w:val="20"/>
        </w:rPr>
        <w:t>quality</w:t>
      </w:r>
    </w:p>
    <w:p w14:paraId="28BC2D64" w14:textId="6D5483EF" w:rsidR="002A5473" w:rsidRDefault="00BD5C89">
      <w:pPr>
        <w:keepLines/>
        <w:spacing w:after="40"/>
      </w:pPr>
      <w:r w:rsidRPr="00267899">
        <w:rPr>
          <w:lang w:val="ru-RU"/>
        </w:rPr>
        <w:t xml:space="preserve">Фактическая форма струи и плотность пены зависят от, вязкости и концентрации раствора, температуры воды и остаточного давления. </w:t>
      </w:r>
      <w:r>
        <w:t>Используйте только предусмотренные изготовителем вставки и насадки.</w:t>
      </w:r>
      <w:r>
        <w:br/>
      </w:r>
      <w:r>
        <w:rPr>
          <w:color w:val="59636E"/>
          <w:sz w:val="18"/>
        </w:rPr>
        <w:t>Actual spray pattern and foam density depend on solution viscosity and concentration, water temperature and remaining pressure. Use only inserts and nozzles specified by the manufacturer.</w:t>
      </w:r>
    </w:p>
    <w:p w14:paraId="562626B3" w14:textId="77777777" w:rsidR="002A5473" w:rsidRDefault="00BD5C89">
      <w:r>
        <w:br w:type="page"/>
      </w:r>
    </w:p>
    <w:p w14:paraId="10A784E9" w14:textId="77777777" w:rsidR="002A5473" w:rsidRDefault="00BD5C89">
      <w:pPr>
        <w:pStyle w:val="1"/>
      </w:pPr>
      <w:r>
        <w:rPr>
          <w:rFonts w:ascii="DejaVu Sans" w:eastAsia="DejaVu Sans" w:hAnsi="DejaVu Sans"/>
        </w:rPr>
        <w:lastRenderedPageBreak/>
        <w:t>5. Безопасность</w:t>
      </w:r>
      <w:r>
        <w:rPr>
          <w:rFonts w:ascii="DejaVu Sans" w:eastAsia="DejaVu Sans" w:hAnsi="DejaVu Sans"/>
          <w:b w:val="0"/>
          <w:color w:val="59636E"/>
          <w:sz w:val="23"/>
        </w:rPr>
        <w:t xml:space="preserve">  /  Safety</w:t>
      </w:r>
    </w:p>
    <w:tbl>
      <w:tblPr>
        <w:tblW w:w="10080" w:type="dxa"/>
        <w:tblInd w:w="120" w:type="dxa"/>
        <w:tblLayout w:type="fixed"/>
        <w:tblLook w:val="04A0" w:firstRow="1" w:lastRow="0" w:firstColumn="1" w:lastColumn="0" w:noHBand="0" w:noVBand="1"/>
      </w:tblPr>
      <w:tblGrid>
        <w:gridCol w:w="2550"/>
        <w:gridCol w:w="4410"/>
        <w:gridCol w:w="3120"/>
      </w:tblGrid>
      <w:tr w:rsidR="002A5473" w14:paraId="2E6FAB63" w14:textId="77777777">
        <w:trPr>
          <w:cantSplit/>
          <w:tblHeader/>
        </w:trPr>
        <w:tc>
          <w:tcPr>
            <w:tcW w:w="2550" w:type="dxa"/>
            <w:tcBorders>
              <w:top w:val="single" w:sz="6" w:space="0" w:color="D6DCE2"/>
              <w:left w:val="single" w:sz="6" w:space="0" w:color="D6DCE2"/>
              <w:bottom w:val="single" w:sz="6" w:space="0" w:color="D6DCE2"/>
              <w:right w:val="single" w:sz="6" w:space="0" w:color="D6DCE2"/>
            </w:tcBorders>
            <w:shd w:val="clear" w:color="auto" w:fill="9D2D2D"/>
            <w:tcMar>
              <w:top w:w="85" w:type="dxa"/>
              <w:left w:w="120" w:type="dxa"/>
              <w:bottom w:w="85" w:type="dxa"/>
              <w:right w:w="120" w:type="dxa"/>
            </w:tcMar>
            <w:vAlign w:val="center"/>
          </w:tcPr>
          <w:p w14:paraId="05A296FF" w14:textId="77777777" w:rsidR="002A5473" w:rsidRDefault="00BD5C89">
            <w:pPr>
              <w:spacing w:after="0" w:line="259" w:lineRule="auto"/>
            </w:pPr>
            <w:r>
              <w:rPr>
                <w:b/>
                <w:color w:val="FFFFFF"/>
                <w:sz w:val="17"/>
              </w:rPr>
              <w:t>Опасность</w:t>
            </w:r>
            <w:r>
              <w:br/>
            </w:r>
            <w:r>
              <w:rPr>
                <w:b/>
                <w:color w:val="FFFFFF"/>
                <w:sz w:val="15"/>
              </w:rPr>
              <w:t>Hazard</w:t>
            </w:r>
          </w:p>
        </w:tc>
        <w:tc>
          <w:tcPr>
            <w:tcW w:w="4410" w:type="dxa"/>
            <w:tcBorders>
              <w:top w:val="single" w:sz="6" w:space="0" w:color="D6DCE2"/>
              <w:left w:val="single" w:sz="6" w:space="0" w:color="D6DCE2"/>
              <w:bottom w:val="single" w:sz="6" w:space="0" w:color="D6DCE2"/>
              <w:right w:val="single" w:sz="6" w:space="0" w:color="D6DCE2"/>
            </w:tcBorders>
            <w:shd w:val="clear" w:color="auto" w:fill="9D2D2D"/>
            <w:tcMar>
              <w:top w:w="85" w:type="dxa"/>
              <w:left w:w="120" w:type="dxa"/>
              <w:bottom w:w="85" w:type="dxa"/>
              <w:right w:w="120" w:type="dxa"/>
            </w:tcMar>
            <w:vAlign w:val="center"/>
          </w:tcPr>
          <w:p w14:paraId="49875887" w14:textId="77777777" w:rsidR="002A5473" w:rsidRDefault="00BD5C89">
            <w:pPr>
              <w:spacing w:after="0" w:line="259" w:lineRule="auto"/>
            </w:pPr>
            <w:r>
              <w:rPr>
                <w:b/>
                <w:color w:val="FFFFFF"/>
                <w:sz w:val="17"/>
              </w:rPr>
              <w:t>Правило</w:t>
            </w:r>
            <w:r>
              <w:br/>
            </w:r>
            <w:r>
              <w:rPr>
                <w:b/>
                <w:color w:val="FFFFFF"/>
                <w:sz w:val="15"/>
              </w:rPr>
              <w:t>Required action</w:t>
            </w:r>
          </w:p>
        </w:tc>
        <w:tc>
          <w:tcPr>
            <w:tcW w:w="3120" w:type="dxa"/>
            <w:tcBorders>
              <w:top w:val="single" w:sz="6" w:space="0" w:color="D6DCE2"/>
              <w:left w:val="single" w:sz="6" w:space="0" w:color="D6DCE2"/>
              <w:bottom w:val="single" w:sz="6" w:space="0" w:color="D6DCE2"/>
              <w:right w:val="single" w:sz="6" w:space="0" w:color="D6DCE2"/>
            </w:tcBorders>
            <w:shd w:val="clear" w:color="auto" w:fill="9D2D2D"/>
            <w:tcMar>
              <w:top w:w="85" w:type="dxa"/>
              <w:left w:w="120" w:type="dxa"/>
              <w:bottom w:w="85" w:type="dxa"/>
              <w:right w:w="120" w:type="dxa"/>
            </w:tcMar>
            <w:vAlign w:val="center"/>
          </w:tcPr>
          <w:p w14:paraId="685C0D1B" w14:textId="77777777" w:rsidR="002A5473" w:rsidRDefault="00BD5C89">
            <w:pPr>
              <w:spacing w:after="0" w:line="259" w:lineRule="auto"/>
            </w:pPr>
            <w:r>
              <w:rPr>
                <w:b/>
                <w:color w:val="FFFFFF"/>
                <w:sz w:val="17"/>
              </w:rPr>
              <w:t>Причина</w:t>
            </w:r>
            <w:r>
              <w:br/>
            </w:r>
            <w:r>
              <w:rPr>
                <w:b/>
                <w:color w:val="FFFFFF"/>
                <w:sz w:val="15"/>
              </w:rPr>
              <w:t>Reason</w:t>
            </w:r>
          </w:p>
        </w:tc>
      </w:tr>
      <w:tr w:rsidR="002A5473" w14:paraId="10D8A2F4" w14:textId="77777777">
        <w:tc>
          <w:tcPr>
            <w:tcW w:w="2550" w:type="dxa"/>
            <w:shd w:val="clear" w:color="auto" w:fill="FCEAEA"/>
          </w:tcPr>
          <w:p w14:paraId="0D0EC1FF" w14:textId="77777777" w:rsidR="002A5473" w:rsidRDefault="00BD5C89">
            <w:pPr>
              <w:spacing w:after="0" w:line="259" w:lineRule="auto"/>
            </w:pPr>
            <w:r>
              <w:rPr>
                <w:sz w:val="17"/>
              </w:rPr>
              <w:t>Давление</w:t>
            </w:r>
            <w:r>
              <w:br/>
            </w:r>
            <w:r>
              <w:rPr>
                <w:color w:val="59636E"/>
                <w:sz w:val="15"/>
              </w:rPr>
              <w:t>Pressure</w:t>
            </w:r>
          </w:p>
        </w:tc>
        <w:tc>
          <w:tcPr>
            <w:tcW w:w="4410" w:type="dxa"/>
          </w:tcPr>
          <w:p w14:paraId="0A34FCA0" w14:textId="77777777" w:rsidR="002A5473" w:rsidRDefault="00BD5C89">
            <w:pPr>
              <w:spacing w:after="0" w:line="259" w:lineRule="auto"/>
            </w:pPr>
            <w:r w:rsidRPr="00267899">
              <w:rPr>
                <w:sz w:val="17"/>
                <w:lang w:val="ru-RU"/>
              </w:rPr>
              <w:t>Перед открытием полностью стравить воздух; не изменять клапан.</w:t>
            </w:r>
            <w:r w:rsidRPr="00267899">
              <w:rPr>
                <w:lang w:val="ru-RU"/>
              </w:rPr>
              <w:br/>
            </w:r>
            <w:r>
              <w:rPr>
                <w:color w:val="59636E"/>
                <w:sz w:val="15"/>
              </w:rPr>
              <w:t>Fully vent before opening; never modify the valve.</w:t>
            </w:r>
          </w:p>
        </w:tc>
        <w:tc>
          <w:tcPr>
            <w:tcW w:w="3120" w:type="dxa"/>
          </w:tcPr>
          <w:p w14:paraId="2DCC4750" w14:textId="77777777" w:rsidR="002A5473" w:rsidRDefault="00BD5C89">
            <w:pPr>
              <w:spacing w:after="0" w:line="259" w:lineRule="auto"/>
            </w:pPr>
            <w:r w:rsidRPr="00267899">
              <w:rPr>
                <w:sz w:val="17"/>
                <w:lang w:val="ru-RU"/>
              </w:rPr>
              <w:t>Риск выброса жидкости и деталей.</w:t>
            </w:r>
            <w:r w:rsidRPr="00267899">
              <w:rPr>
                <w:lang w:val="ru-RU"/>
              </w:rPr>
              <w:br/>
            </w:r>
            <w:r>
              <w:rPr>
                <w:color w:val="59636E"/>
                <w:sz w:val="15"/>
              </w:rPr>
              <w:t>Risk of liquid or parts being ejected.</w:t>
            </w:r>
          </w:p>
        </w:tc>
      </w:tr>
      <w:tr w:rsidR="002A5473" w14:paraId="3F803474" w14:textId="77777777">
        <w:tc>
          <w:tcPr>
            <w:tcW w:w="2550" w:type="dxa"/>
            <w:shd w:val="clear" w:color="auto" w:fill="FCEAEA"/>
          </w:tcPr>
          <w:p w14:paraId="61F02AC7" w14:textId="77777777" w:rsidR="002A5473" w:rsidRDefault="00BD5C89">
            <w:pPr>
              <w:spacing w:after="0" w:line="259" w:lineRule="auto"/>
            </w:pPr>
            <w:r>
              <w:rPr>
                <w:sz w:val="17"/>
              </w:rPr>
              <w:t>Химия</w:t>
            </w:r>
            <w:r>
              <w:br/>
            </w:r>
            <w:r>
              <w:rPr>
                <w:color w:val="59636E"/>
                <w:sz w:val="15"/>
              </w:rPr>
              <w:t>Chemicals</w:t>
            </w:r>
          </w:p>
        </w:tc>
        <w:tc>
          <w:tcPr>
            <w:tcW w:w="4410" w:type="dxa"/>
          </w:tcPr>
          <w:p w14:paraId="55A600B7" w14:textId="77777777" w:rsidR="002A5473" w:rsidRDefault="00BD5C89">
            <w:pPr>
              <w:spacing w:after="0" w:line="259" w:lineRule="auto"/>
            </w:pPr>
            <w:r w:rsidRPr="00267899">
              <w:rPr>
                <w:sz w:val="17"/>
                <w:lang w:val="ru-RU"/>
              </w:rPr>
              <w:t xml:space="preserve">Следовать этикетке и </w:t>
            </w:r>
            <w:r>
              <w:rPr>
                <w:sz w:val="17"/>
              </w:rPr>
              <w:t>SDS</w:t>
            </w:r>
            <w:r w:rsidRPr="00267899">
              <w:rPr>
                <w:sz w:val="17"/>
                <w:lang w:val="ru-RU"/>
              </w:rPr>
              <w:t>; применять СИЗ для выбранного средства.</w:t>
            </w:r>
            <w:r w:rsidRPr="00267899">
              <w:rPr>
                <w:lang w:val="ru-RU"/>
              </w:rPr>
              <w:br/>
            </w:r>
            <w:r>
              <w:rPr>
                <w:color w:val="59636E"/>
                <w:sz w:val="15"/>
              </w:rPr>
              <w:t>Follow the label and SDS; wear PPE required for the chemical.</w:t>
            </w:r>
          </w:p>
        </w:tc>
        <w:tc>
          <w:tcPr>
            <w:tcW w:w="3120" w:type="dxa"/>
          </w:tcPr>
          <w:p w14:paraId="5C763FF3" w14:textId="77777777" w:rsidR="002A5473" w:rsidRDefault="00BD5C89">
            <w:pPr>
              <w:spacing w:after="0" w:line="259" w:lineRule="auto"/>
            </w:pPr>
            <w:r w:rsidRPr="00267899">
              <w:rPr>
                <w:sz w:val="17"/>
                <w:lang w:val="ru-RU"/>
              </w:rPr>
              <w:t>Защита кожи, глаз и дыхательных путей.</w:t>
            </w:r>
            <w:r w:rsidRPr="00267899">
              <w:rPr>
                <w:lang w:val="ru-RU"/>
              </w:rPr>
              <w:br/>
            </w:r>
            <w:r>
              <w:rPr>
                <w:color w:val="59636E"/>
                <w:sz w:val="15"/>
              </w:rPr>
              <w:t>Protects skin, eyes and respiratory tract.</w:t>
            </w:r>
          </w:p>
        </w:tc>
      </w:tr>
      <w:tr w:rsidR="002A5473" w14:paraId="66470FDF" w14:textId="77777777">
        <w:tc>
          <w:tcPr>
            <w:tcW w:w="2550" w:type="dxa"/>
            <w:shd w:val="clear" w:color="auto" w:fill="FCEAEA"/>
          </w:tcPr>
          <w:p w14:paraId="3469248D" w14:textId="77777777" w:rsidR="002A5473" w:rsidRDefault="00BD5C89">
            <w:pPr>
              <w:spacing w:after="0" w:line="259" w:lineRule="auto"/>
            </w:pPr>
            <w:r>
              <w:rPr>
                <w:sz w:val="17"/>
              </w:rPr>
              <w:t>Повреждение</w:t>
            </w:r>
            <w:r>
              <w:br/>
            </w:r>
            <w:r>
              <w:rPr>
                <w:color w:val="59636E"/>
                <w:sz w:val="15"/>
              </w:rPr>
              <w:t>Damage</w:t>
            </w:r>
          </w:p>
        </w:tc>
        <w:tc>
          <w:tcPr>
            <w:tcW w:w="4410" w:type="dxa"/>
          </w:tcPr>
          <w:p w14:paraId="40AC09F8" w14:textId="77777777" w:rsidR="002A5473" w:rsidRDefault="00BD5C89">
            <w:pPr>
              <w:spacing w:after="0" w:line="259" w:lineRule="auto"/>
            </w:pPr>
            <w:r w:rsidRPr="00267899">
              <w:rPr>
                <w:sz w:val="17"/>
                <w:lang w:val="ru-RU"/>
              </w:rPr>
              <w:t>При трещине, вздутии, течи или деформации прекратить использование.</w:t>
            </w:r>
            <w:r w:rsidRPr="00267899">
              <w:rPr>
                <w:lang w:val="ru-RU"/>
              </w:rPr>
              <w:br/>
            </w:r>
            <w:r>
              <w:rPr>
                <w:color w:val="59636E"/>
                <w:sz w:val="15"/>
              </w:rPr>
              <w:t>Stop use if cracked, swollen, leaking or deformed.</w:t>
            </w:r>
          </w:p>
        </w:tc>
        <w:tc>
          <w:tcPr>
            <w:tcW w:w="3120" w:type="dxa"/>
          </w:tcPr>
          <w:p w14:paraId="23073348" w14:textId="77777777" w:rsidR="002A5473" w:rsidRDefault="00BD5C89">
            <w:pPr>
              <w:spacing w:after="0" w:line="259" w:lineRule="auto"/>
            </w:pPr>
            <w:r w:rsidRPr="00267899">
              <w:rPr>
                <w:sz w:val="17"/>
                <w:lang w:val="ru-RU"/>
              </w:rPr>
              <w:t>Повреждённая ёмкость может не удержать давление.</w:t>
            </w:r>
            <w:r w:rsidRPr="00267899">
              <w:rPr>
                <w:lang w:val="ru-RU"/>
              </w:rPr>
              <w:br/>
            </w:r>
            <w:r>
              <w:rPr>
                <w:color w:val="59636E"/>
                <w:sz w:val="15"/>
              </w:rPr>
              <w:t>A damaged vessel may not retain pressure.</w:t>
            </w:r>
          </w:p>
        </w:tc>
      </w:tr>
      <w:tr w:rsidR="002A5473" w14:paraId="2AAA764E" w14:textId="77777777">
        <w:tc>
          <w:tcPr>
            <w:tcW w:w="2550" w:type="dxa"/>
            <w:shd w:val="clear" w:color="auto" w:fill="FCEAEA"/>
          </w:tcPr>
          <w:p w14:paraId="4F38B920" w14:textId="77777777" w:rsidR="002A5473" w:rsidRDefault="00BD5C89">
            <w:pPr>
              <w:spacing w:after="0" w:line="259" w:lineRule="auto"/>
            </w:pPr>
            <w:r>
              <w:rPr>
                <w:sz w:val="17"/>
              </w:rPr>
              <w:t>Температура</w:t>
            </w:r>
            <w:r>
              <w:br/>
            </w:r>
            <w:r>
              <w:rPr>
                <w:color w:val="59636E"/>
                <w:sz w:val="15"/>
              </w:rPr>
              <w:t>Temperature</w:t>
            </w:r>
          </w:p>
        </w:tc>
        <w:tc>
          <w:tcPr>
            <w:tcW w:w="4410" w:type="dxa"/>
          </w:tcPr>
          <w:p w14:paraId="4E22D5AB" w14:textId="77777777" w:rsidR="002A5473" w:rsidRDefault="00BD5C89">
            <w:pPr>
              <w:spacing w:after="0" w:line="259" w:lineRule="auto"/>
            </w:pPr>
            <w:r w:rsidRPr="00267899">
              <w:rPr>
                <w:sz w:val="17"/>
                <w:lang w:val="ru-RU"/>
              </w:rPr>
              <w:t>Не оставлять под солнцем, в автомобиле на жаре или около нагревателей.</w:t>
            </w:r>
            <w:r w:rsidRPr="00267899">
              <w:rPr>
                <w:lang w:val="ru-RU"/>
              </w:rPr>
              <w:br/>
            </w:r>
            <w:r>
              <w:rPr>
                <w:color w:val="59636E"/>
                <w:sz w:val="15"/>
              </w:rPr>
              <w:t>Do not leave in sunlight, a hot vehicle or near heaters.</w:t>
            </w:r>
          </w:p>
        </w:tc>
        <w:tc>
          <w:tcPr>
            <w:tcW w:w="3120" w:type="dxa"/>
          </w:tcPr>
          <w:p w14:paraId="296BE12E" w14:textId="77777777" w:rsidR="002A5473" w:rsidRDefault="00BD5C89">
            <w:pPr>
              <w:spacing w:after="0" w:line="259" w:lineRule="auto"/>
            </w:pPr>
            <w:r w:rsidRPr="00267899">
              <w:rPr>
                <w:sz w:val="17"/>
                <w:lang w:val="ru-RU"/>
              </w:rPr>
              <w:t>Нагрев повышает давление и старит полимер.</w:t>
            </w:r>
            <w:r w:rsidRPr="00267899">
              <w:rPr>
                <w:lang w:val="ru-RU"/>
              </w:rPr>
              <w:br/>
            </w:r>
            <w:r>
              <w:rPr>
                <w:color w:val="59636E"/>
                <w:sz w:val="15"/>
              </w:rPr>
              <w:t>Heat raises pressure and ages polymer.</w:t>
            </w:r>
          </w:p>
        </w:tc>
      </w:tr>
      <w:tr w:rsidR="002A5473" w14:paraId="2D5E0422" w14:textId="77777777">
        <w:tc>
          <w:tcPr>
            <w:tcW w:w="2550" w:type="dxa"/>
            <w:shd w:val="clear" w:color="auto" w:fill="FCEAEA"/>
          </w:tcPr>
          <w:p w14:paraId="68896AF2" w14:textId="77777777" w:rsidR="002A5473" w:rsidRDefault="00BD5C89">
            <w:pPr>
              <w:spacing w:after="0" w:line="259" w:lineRule="auto"/>
            </w:pPr>
            <w:r>
              <w:rPr>
                <w:sz w:val="17"/>
              </w:rPr>
              <w:t>Направление</w:t>
            </w:r>
            <w:r>
              <w:br/>
            </w:r>
            <w:r>
              <w:rPr>
                <w:color w:val="59636E"/>
                <w:sz w:val="15"/>
              </w:rPr>
              <w:t>Direction</w:t>
            </w:r>
          </w:p>
        </w:tc>
        <w:tc>
          <w:tcPr>
            <w:tcW w:w="4410" w:type="dxa"/>
          </w:tcPr>
          <w:p w14:paraId="7AD8B33B" w14:textId="77777777" w:rsidR="002A5473" w:rsidRDefault="00BD5C89">
            <w:pPr>
              <w:spacing w:after="0" w:line="259" w:lineRule="auto"/>
            </w:pPr>
            <w:r w:rsidRPr="00267899">
              <w:rPr>
                <w:sz w:val="17"/>
                <w:lang w:val="ru-RU"/>
              </w:rPr>
              <w:t>Не направлять на людей, животных, электрооборудование или движущиеся механизмы.</w:t>
            </w:r>
            <w:r w:rsidRPr="00267899">
              <w:rPr>
                <w:lang w:val="ru-RU"/>
              </w:rPr>
              <w:br/>
            </w:r>
            <w:r>
              <w:rPr>
                <w:color w:val="59636E"/>
                <w:sz w:val="15"/>
              </w:rPr>
              <w:t>Do not aim at people, animals, electrical equipment or moving machinery.</w:t>
            </w:r>
          </w:p>
        </w:tc>
        <w:tc>
          <w:tcPr>
            <w:tcW w:w="3120" w:type="dxa"/>
          </w:tcPr>
          <w:p w14:paraId="6660DF29" w14:textId="77777777" w:rsidR="002A5473" w:rsidRDefault="00BD5C89">
            <w:pPr>
              <w:spacing w:after="0" w:line="259" w:lineRule="auto"/>
            </w:pPr>
            <w:r w:rsidRPr="00267899">
              <w:rPr>
                <w:sz w:val="17"/>
                <w:lang w:val="ru-RU"/>
              </w:rPr>
              <w:t>Риск травмы и повреждения имущества.</w:t>
            </w:r>
            <w:r w:rsidRPr="00267899">
              <w:rPr>
                <w:lang w:val="ru-RU"/>
              </w:rPr>
              <w:br/>
            </w:r>
            <w:r>
              <w:rPr>
                <w:color w:val="59636E"/>
                <w:sz w:val="15"/>
              </w:rPr>
              <w:t>Risk of injury and property damage.</w:t>
            </w:r>
          </w:p>
        </w:tc>
      </w:tr>
      <w:tr w:rsidR="002A5473" w14:paraId="066148FE" w14:textId="77777777">
        <w:tc>
          <w:tcPr>
            <w:tcW w:w="2550" w:type="dxa"/>
            <w:shd w:val="clear" w:color="auto" w:fill="FCEAEA"/>
          </w:tcPr>
          <w:p w14:paraId="0AD156D5" w14:textId="77777777" w:rsidR="002A5473" w:rsidRDefault="00BD5C89">
            <w:pPr>
              <w:spacing w:after="0" w:line="259" w:lineRule="auto"/>
            </w:pPr>
            <w:r>
              <w:rPr>
                <w:sz w:val="17"/>
              </w:rPr>
              <w:t>Дети</w:t>
            </w:r>
            <w:r>
              <w:br/>
            </w:r>
            <w:r>
              <w:rPr>
                <w:color w:val="59636E"/>
                <w:sz w:val="15"/>
              </w:rPr>
              <w:t>Children</w:t>
            </w:r>
          </w:p>
        </w:tc>
        <w:tc>
          <w:tcPr>
            <w:tcW w:w="4410" w:type="dxa"/>
          </w:tcPr>
          <w:p w14:paraId="1BFCF1FD" w14:textId="77777777" w:rsidR="002A5473" w:rsidRDefault="00BD5C89">
            <w:pPr>
              <w:spacing w:after="0" w:line="259" w:lineRule="auto"/>
            </w:pPr>
            <w:r w:rsidRPr="00267899">
              <w:rPr>
                <w:sz w:val="17"/>
                <w:lang w:val="ru-RU"/>
              </w:rPr>
              <w:t>Хранить изделие и химию вне доступа детей.</w:t>
            </w:r>
            <w:r w:rsidRPr="00267899">
              <w:rPr>
                <w:lang w:val="ru-RU"/>
              </w:rPr>
              <w:br/>
            </w:r>
            <w:r>
              <w:rPr>
                <w:color w:val="59636E"/>
                <w:sz w:val="15"/>
              </w:rPr>
              <w:t>Keep the product and chemicals away from children.</w:t>
            </w:r>
          </w:p>
        </w:tc>
        <w:tc>
          <w:tcPr>
            <w:tcW w:w="3120" w:type="dxa"/>
          </w:tcPr>
          <w:p w14:paraId="51DC2AC3" w14:textId="77777777" w:rsidR="002A5473" w:rsidRDefault="00BD5C89">
            <w:pPr>
              <w:spacing w:after="0" w:line="259" w:lineRule="auto"/>
            </w:pPr>
            <w:r>
              <w:rPr>
                <w:sz w:val="17"/>
              </w:rPr>
              <w:t>Устройство не является игрушкой.</w:t>
            </w:r>
            <w:r>
              <w:br/>
            </w:r>
            <w:r>
              <w:rPr>
                <w:color w:val="59636E"/>
                <w:sz w:val="15"/>
              </w:rPr>
              <w:t>This product is not a toy.</w:t>
            </w:r>
          </w:p>
        </w:tc>
      </w:tr>
    </w:tbl>
    <w:p w14:paraId="5D39FD0E" w14:textId="77777777" w:rsidR="002A5473" w:rsidRDefault="00BD5C89">
      <w:pPr>
        <w:pStyle w:val="1"/>
      </w:pPr>
      <w:r>
        <w:rPr>
          <w:rFonts w:ascii="DejaVu Sans" w:eastAsia="DejaVu Sans" w:hAnsi="DejaVu Sans"/>
        </w:rPr>
        <w:t>6. Очистка и хранение</w:t>
      </w:r>
      <w:r>
        <w:rPr>
          <w:rFonts w:ascii="DejaVu Sans" w:eastAsia="DejaVu Sans" w:hAnsi="DejaVu Sans"/>
          <w:b w:val="0"/>
          <w:color w:val="59636E"/>
          <w:sz w:val="23"/>
        </w:rPr>
        <w:t xml:space="preserve">  /  Cleaning and storage</w:t>
      </w:r>
    </w:p>
    <w:tbl>
      <w:tblPr>
        <w:tblW w:w="10080" w:type="dxa"/>
        <w:tblInd w:w="120" w:type="dxa"/>
        <w:tblLayout w:type="fixed"/>
        <w:tblLook w:val="04A0" w:firstRow="1" w:lastRow="0" w:firstColumn="1" w:lastColumn="0" w:noHBand="0" w:noVBand="1"/>
      </w:tblPr>
      <w:tblGrid>
        <w:gridCol w:w="1150"/>
        <w:gridCol w:w="8930"/>
      </w:tblGrid>
      <w:tr w:rsidR="002A5473" w14:paraId="31993531" w14:textId="77777777">
        <w:trPr>
          <w:cantSplit/>
        </w:trPr>
        <w:tc>
          <w:tcPr>
            <w:tcW w:w="1150" w:type="dxa"/>
            <w:tcBorders>
              <w:top w:val="single" w:sz="6" w:space="0" w:color="D6DCE2"/>
              <w:left w:val="single" w:sz="6" w:space="0" w:color="D6DCE2"/>
              <w:bottom w:val="single" w:sz="6" w:space="0" w:color="D6DCE2"/>
              <w:right w:val="single" w:sz="6" w:space="0" w:color="D6DCE2"/>
            </w:tcBorders>
            <w:shd w:val="clear" w:color="auto" w:fill="E7F1F1"/>
            <w:tcMar>
              <w:top w:w="85" w:type="dxa"/>
              <w:left w:w="120" w:type="dxa"/>
              <w:bottom w:w="85" w:type="dxa"/>
              <w:right w:w="120" w:type="dxa"/>
            </w:tcMar>
            <w:vAlign w:val="center"/>
          </w:tcPr>
          <w:p w14:paraId="14ADF88D" w14:textId="77777777" w:rsidR="002A5473" w:rsidRDefault="00BD5C89">
            <w:pPr>
              <w:spacing w:after="0" w:line="259" w:lineRule="auto"/>
              <w:jc w:val="center"/>
            </w:pPr>
            <w:r>
              <w:rPr>
                <w:b/>
                <w:color w:val="2C6B73"/>
              </w:rPr>
              <w:t>1</w:t>
            </w:r>
          </w:p>
        </w:tc>
        <w:tc>
          <w:tcPr>
            <w:tcW w:w="893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7124F35D" w14:textId="77777777" w:rsidR="002A5473" w:rsidRDefault="00BD5C89">
            <w:pPr>
              <w:spacing w:after="0" w:line="259" w:lineRule="auto"/>
            </w:pPr>
            <w:r w:rsidRPr="00267899">
              <w:rPr>
                <w:sz w:val="18"/>
                <w:lang w:val="ru-RU"/>
              </w:rPr>
              <w:t>Полностью сбросьте давление и слейте остаток раствора согласно инструкции к химическому средству.</w:t>
            </w:r>
            <w:r w:rsidRPr="00267899">
              <w:rPr>
                <w:lang w:val="ru-RU"/>
              </w:rPr>
              <w:br/>
            </w:r>
            <w:r>
              <w:rPr>
                <w:color w:val="59636E"/>
                <w:sz w:val="16"/>
              </w:rPr>
              <w:t>Fully depressurize and dispose of remaining solution according to the chemical instructions.</w:t>
            </w:r>
          </w:p>
        </w:tc>
      </w:tr>
      <w:tr w:rsidR="002A5473" w14:paraId="4EC6DB91" w14:textId="77777777">
        <w:trPr>
          <w:cantSplit/>
        </w:trPr>
        <w:tc>
          <w:tcPr>
            <w:tcW w:w="1150" w:type="dxa"/>
            <w:tcBorders>
              <w:top w:val="single" w:sz="6" w:space="0" w:color="D6DCE2"/>
              <w:left w:val="single" w:sz="6" w:space="0" w:color="D6DCE2"/>
              <w:bottom w:val="single" w:sz="6" w:space="0" w:color="D6DCE2"/>
              <w:right w:val="single" w:sz="6" w:space="0" w:color="D6DCE2"/>
            </w:tcBorders>
            <w:shd w:val="clear" w:color="auto" w:fill="E7F1F1"/>
            <w:tcMar>
              <w:top w:w="85" w:type="dxa"/>
              <w:left w:w="120" w:type="dxa"/>
              <w:bottom w:w="85" w:type="dxa"/>
              <w:right w:w="120" w:type="dxa"/>
            </w:tcMar>
            <w:vAlign w:val="center"/>
          </w:tcPr>
          <w:p w14:paraId="5D9A5CC2" w14:textId="77777777" w:rsidR="002A5473" w:rsidRDefault="00BD5C89">
            <w:pPr>
              <w:spacing w:after="0" w:line="259" w:lineRule="auto"/>
              <w:jc w:val="center"/>
            </w:pPr>
            <w:r>
              <w:rPr>
                <w:b/>
                <w:color w:val="2C6B73"/>
              </w:rPr>
              <w:t>2</w:t>
            </w:r>
          </w:p>
        </w:tc>
        <w:tc>
          <w:tcPr>
            <w:tcW w:w="893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05E57504" w14:textId="77777777" w:rsidR="002A5473" w:rsidRDefault="00BD5C89">
            <w:pPr>
              <w:spacing w:after="0" w:line="259" w:lineRule="auto"/>
            </w:pPr>
            <w:r w:rsidRPr="00267899">
              <w:rPr>
                <w:sz w:val="18"/>
                <w:lang w:val="ru-RU"/>
              </w:rPr>
              <w:t>Промойте резервуар чистой водой. Не используйте абразивы и острые предметы.</w:t>
            </w:r>
            <w:r w:rsidRPr="00267899">
              <w:rPr>
                <w:lang w:val="ru-RU"/>
              </w:rPr>
              <w:br/>
            </w:r>
            <w:r>
              <w:rPr>
                <w:color w:val="59636E"/>
                <w:sz w:val="16"/>
              </w:rPr>
              <w:t>Rinse the reservoir with clean water. Do not use abrasives or sharp tools.</w:t>
            </w:r>
          </w:p>
        </w:tc>
      </w:tr>
      <w:tr w:rsidR="002A5473" w14:paraId="6C5C3626" w14:textId="77777777">
        <w:trPr>
          <w:cantSplit/>
        </w:trPr>
        <w:tc>
          <w:tcPr>
            <w:tcW w:w="1150" w:type="dxa"/>
            <w:tcBorders>
              <w:top w:val="single" w:sz="6" w:space="0" w:color="D6DCE2"/>
              <w:left w:val="single" w:sz="6" w:space="0" w:color="D6DCE2"/>
              <w:bottom w:val="single" w:sz="6" w:space="0" w:color="D6DCE2"/>
              <w:right w:val="single" w:sz="6" w:space="0" w:color="D6DCE2"/>
            </w:tcBorders>
            <w:shd w:val="clear" w:color="auto" w:fill="E7F1F1"/>
            <w:tcMar>
              <w:top w:w="85" w:type="dxa"/>
              <w:left w:w="120" w:type="dxa"/>
              <w:bottom w:w="85" w:type="dxa"/>
              <w:right w:w="120" w:type="dxa"/>
            </w:tcMar>
            <w:vAlign w:val="center"/>
          </w:tcPr>
          <w:p w14:paraId="3DE21D99" w14:textId="77777777" w:rsidR="002A5473" w:rsidRDefault="00BD5C89">
            <w:pPr>
              <w:spacing w:after="0" w:line="259" w:lineRule="auto"/>
              <w:jc w:val="center"/>
            </w:pPr>
            <w:r>
              <w:rPr>
                <w:b/>
                <w:color w:val="2C6B73"/>
              </w:rPr>
              <w:t>3</w:t>
            </w:r>
          </w:p>
        </w:tc>
        <w:tc>
          <w:tcPr>
            <w:tcW w:w="893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26963AD8" w14:textId="77777777" w:rsidR="002A5473" w:rsidRDefault="00BD5C89">
            <w:pPr>
              <w:spacing w:after="0" w:line="259" w:lineRule="auto"/>
            </w:pPr>
            <w:r w:rsidRPr="00267899">
              <w:rPr>
                <w:sz w:val="18"/>
                <w:lang w:val="ru-RU"/>
              </w:rPr>
              <w:t>Залейте небольшое количество чистой воды, создайте минимальное давление и распылите воду через форсунку.</w:t>
            </w:r>
            <w:r w:rsidRPr="00267899">
              <w:rPr>
                <w:lang w:val="ru-RU"/>
              </w:rPr>
              <w:br/>
            </w:r>
            <w:r>
              <w:rPr>
                <w:color w:val="59636E"/>
                <w:sz w:val="16"/>
              </w:rPr>
              <w:t>Add a small amount of clean water, create minimal pressure and spray the water through the nozzle.</w:t>
            </w:r>
          </w:p>
        </w:tc>
      </w:tr>
      <w:tr w:rsidR="002A5473" w14:paraId="09F80079" w14:textId="77777777">
        <w:trPr>
          <w:cantSplit/>
        </w:trPr>
        <w:tc>
          <w:tcPr>
            <w:tcW w:w="1150" w:type="dxa"/>
            <w:tcBorders>
              <w:top w:val="single" w:sz="6" w:space="0" w:color="D6DCE2"/>
              <w:left w:val="single" w:sz="6" w:space="0" w:color="D6DCE2"/>
              <w:bottom w:val="single" w:sz="6" w:space="0" w:color="D6DCE2"/>
              <w:right w:val="single" w:sz="6" w:space="0" w:color="D6DCE2"/>
            </w:tcBorders>
            <w:shd w:val="clear" w:color="auto" w:fill="E7F1F1"/>
            <w:tcMar>
              <w:top w:w="85" w:type="dxa"/>
              <w:left w:w="120" w:type="dxa"/>
              <w:bottom w:w="85" w:type="dxa"/>
              <w:right w:w="120" w:type="dxa"/>
            </w:tcMar>
            <w:vAlign w:val="center"/>
          </w:tcPr>
          <w:p w14:paraId="28964D29" w14:textId="77777777" w:rsidR="002A5473" w:rsidRDefault="00BD5C89">
            <w:pPr>
              <w:spacing w:after="0" w:line="259" w:lineRule="auto"/>
              <w:jc w:val="center"/>
            </w:pPr>
            <w:r>
              <w:rPr>
                <w:b/>
                <w:color w:val="2C6B73"/>
              </w:rPr>
              <w:t>4</w:t>
            </w:r>
          </w:p>
        </w:tc>
        <w:tc>
          <w:tcPr>
            <w:tcW w:w="893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291AF364" w14:textId="77777777" w:rsidR="002A5473" w:rsidRDefault="00BD5C89">
            <w:pPr>
              <w:spacing w:after="0" w:line="259" w:lineRule="auto"/>
            </w:pPr>
            <w:r w:rsidRPr="00267899">
              <w:rPr>
                <w:sz w:val="18"/>
                <w:lang w:val="ru-RU"/>
              </w:rPr>
              <w:t>Снова сбросьте давление, разберите только предусмотренные пользователем детали и дайте им высохнуть.</w:t>
            </w:r>
            <w:r w:rsidRPr="00267899">
              <w:rPr>
                <w:lang w:val="ru-RU"/>
              </w:rPr>
              <w:br/>
            </w:r>
            <w:r>
              <w:rPr>
                <w:color w:val="59636E"/>
                <w:sz w:val="16"/>
              </w:rPr>
              <w:t>Depressurize again, remove only user-serviceable parts and allow them to dry.</w:t>
            </w:r>
          </w:p>
        </w:tc>
      </w:tr>
      <w:tr w:rsidR="002A5473" w14:paraId="7E1467C7" w14:textId="77777777">
        <w:trPr>
          <w:cantSplit/>
        </w:trPr>
        <w:tc>
          <w:tcPr>
            <w:tcW w:w="1150" w:type="dxa"/>
            <w:tcBorders>
              <w:top w:val="single" w:sz="6" w:space="0" w:color="D6DCE2"/>
              <w:left w:val="single" w:sz="6" w:space="0" w:color="D6DCE2"/>
              <w:bottom w:val="single" w:sz="6" w:space="0" w:color="D6DCE2"/>
              <w:right w:val="single" w:sz="6" w:space="0" w:color="D6DCE2"/>
            </w:tcBorders>
            <w:shd w:val="clear" w:color="auto" w:fill="E7F1F1"/>
            <w:tcMar>
              <w:top w:w="85" w:type="dxa"/>
              <w:left w:w="120" w:type="dxa"/>
              <w:bottom w:w="85" w:type="dxa"/>
              <w:right w:w="120" w:type="dxa"/>
            </w:tcMar>
            <w:vAlign w:val="center"/>
          </w:tcPr>
          <w:p w14:paraId="0A36DDD4" w14:textId="77777777" w:rsidR="002A5473" w:rsidRDefault="00BD5C89">
            <w:pPr>
              <w:spacing w:after="0" w:line="259" w:lineRule="auto"/>
              <w:jc w:val="center"/>
            </w:pPr>
            <w:r>
              <w:rPr>
                <w:b/>
                <w:color w:val="2C6B73"/>
              </w:rPr>
              <w:t>5</w:t>
            </w:r>
          </w:p>
        </w:tc>
        <w:tc>
          <w:tcPr>
            <w:tcW w:w="893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75E8C682" w14:textId="77777777" w:rsidR="002A5473" w:rsidRDefault="00BD5C89">
            <w:pPr>
              <w:spacing w:after="0" w:line="259" w:lineRule="auto"/>
            </w:pPr>
            <w:r w:rsidRPr="00267899">
              <w:rPr>
                <w:sz w:val="18"/>
                <w:lang w:val="ru-RU"/>
              </w:rPr>
              <w:t>Храните пустым, чистым, без давления, в сухом проветриваемом месте, защищённом от солнца, нагрева и мороза.</w:t>
            </w:r>
            <w:r w:rsidRPr="00267899">
              <w:rPr>
                <w:lang w:val="ru-RU"/>
              </w:rPr>
              <w:br/>
            </w:r>
            <w:r>
              <w:rPr>
                <w:color w:val="59636E"/>
                <w:sz w:val="16"/>
              </w:rPr>
              <w:t>Store empty, clean and unpressurized in a dry ventilated place protected from sunlight, heat and freezing.</w:t>
            </w:r>
          </w:p>
        </w:tc>
      </w:tr>
    </w:tbl>
    <w:p w14:paraId="6FDE358D" w14:textId="0D3D0814" w:rsidR="002A5473" w:rsidRPr="00267899" w:rsidRDefault="00BD5C89">
      <w:pPr>
        <w:pStyle w:val="2"/>
        <w:rPr>
          <w:lang w:val="ru-RU"/>
        </w:rPr>
      </w:pPr>
      <w:r w:rsidRPr="00267899">
        <w:rPr>
          <w:rFonts w:ascii="DejaVu Sans" w:eastAsia="DejaVu Sans" w:hAnsi="DejaVu Sans"/>
          <w:lang w:val="ru-RU"/>
        </w:rPr>
        <w:t xml:space="preserve">6.1 </w:t>
      </w:r>
      <w:r w:rsidR="000E0300" w:rsidRPr="00267899">
        <w:rPr>
          <w:rFonts w:ascii="DejaVu Sans" w:eastAsia="DejaVu Sans" w:hAnsi="DejaVu Sans"/>
          <w:lang w:val="ru-RU"/>
        </w:rPr>
        <w:t>Обслуживание</w:t>
      </w:r>
      <w:r w:rsidR="000E0300" w:rsidRPr="00267899">
        <w:rPr>
          <w:rFonts w:ascii="DejaVu Sans" w:eastAsia="DejaVu Sans" w:hAnsi="DejaVu Sans"/>
          <w:b w:val="0"/>
          <w:color w:val="59636E"/>
          <w:sz w:val="20"/>
          <w:lang w:val="ru-RU"/>
        </w:rPr>
        <w:t xml:space="preserve"> / Maintenance</w:t>
      </w:r>
    </w:p>
    <w:p w14:paraId="3AB95098" w14:textId="5D911584" w:rsidR="002A5473" w:rsidRDefault="00BD5C89">
      <w:pPr>
        <w:keepLines/>
        <w:spacing w:after="40"/>
      </w:pPr>
      <w:r w:rsidRPr="00267899">
        <w:rPr>
          <w:lang w:val="ru-RU"/>
        </w:rPr>
        <w:t>Перед кажд</w:t>
      </w:r>
      <w:r w:rsidR="00FD20CF">
        <w:rPr>
          <w:lang w:val="ru-RU"/>
        </w:rPr>
        <w:t>ым</w:t>
      </w:r>
      <w:r w:rsidRPr="00267899">
        <w:rPr>
          <w:lang w:val="ru-RU"/>
        </w:rPr>
        <w:t xml:space="preserve"> </w:t>
      </w:r>
      <w:r w:rsidR="00FD20CF">
        <w:rPr>
          <w:lang w:val="ru-RU"/>
        </w:rPr>
        <w:t>применением</w:t>
      </w:r>
      <w:r w:rsidRPr="00267899">
        <w:rPr>
          <w:lang w:val="ru-RU"/>
        </w:rPr>
        <w:t xml:space="preserve"> проверяйте уплотнения насосного блока и боковой крышки или пробки (при наличии), работу курка и свободное движение клапана. Уплотнения и форсунки заменяйте только совместимыми деталями для конкретной модели. </w:t>
      </w:r>
      <w:proofErr w:type="spellStart"/>
      <w:r>
        <w:t>Ремонт</w:t>
      </w:r>
      <w:proofErr w:type="spellEnd"/>
      <w:r>
        <w:t xml:space="preserve"> </w:t>
      </w:r>
      <w:proofErr w:type="spellStart"/>
      <w:r>
        <w:t>резервуара</w:t>
      </w:r>
      <w:proofErr w:type="spellEnd"/>
      <w:r>
        <w:t xml:space="preserve"> </w:t>
      </w:r>
      <w:proofErr w:type="spellStart"/>
      <w:r>
        <w:t>клеем</w:t>
      </w:r>
      <w:proofErr w:type="spellEnd"/>
      <w:r>
        <w:t xml:space="preserve">, </w:t>
      </w:r>
      <w:proofErr w:type="spellStart"/>
      <w:r>
        <w:t>нагревом</w:t>
      </w:r>
      <w:proofErr w:type="spellEnd"/>
      <w:r>
        <w:t xml:space="preserve"> или сваркой не допускается.</w:t>
      </w:r>
      <w:r>
        <w:br/>
      </w:r>
      <w:r>
        <w:rPr>
          <w:color w:val="59636E"/>
          <w:sz w:val="18"/>
        </w:rPr>
        <w:t>Before each use, check the seals of the pump assembly and side cap or plug (if fitted), trigger operation and free movement of the relief valve. Replace seals and nozzles only with compatible parts for the exact model. Do not repair the reservoir using adhesive, heat or welding.</w:t>
      </w:r>
    </w:p>
    <w:p w14:paraId="7255A01F" w14:textId="77777777" w:rsidR="002A5473" w:rsidRDefault="00BD5C89">
      <w:r>
        <w:br w:type="page"/>
      </w:r>
    </w:p>
    <w:p w14:paraId="59ECBB59" w14:textId="77777777" w:rsidR="002A5473" w:rsidRDefault="00BD5C89">
      <w:pPr>
        <w:pStyle w:val="1"/>
      </w:pPr>
      <w:r>
        <w:rPr>
          <w:rFonts w:ascii="DejaVu Sans" w:eastAsia="DejaVu Sans" w:hAnsi="DejaVu Sans"/>
        </w:rPr>
        <w:lastRenderedPageBreak/>
        <w:t>7. Неисправности</w:t>
      </w:r>
      <w:r>
        <w:rPr>
          <w:rFonts w:ascii="DejaVu Sans" w:eastAsia="DejaVu Sans" w:hAnsi="DejaVu Sans"/>
          <w:b w:val="0"/>
          <w:color w:val="59636E"/>
          <w:sz w:val="23"/>
        </w:rPr>
        <w:t xml:space="preserve">  /  Troubleshooting</w:t>
      </w:r>
    </w:p>
    <w:tbl>
      <w:tblPr>
        <w:tblW w:w="10080" w:type="dxa"/>
        <w:tblInd w:w="120" w:type="dxa"/>
        <w:tblLayout w:type="fixed"/>
        <w:tblLook w:val="04A0" w:firstRow="1" w:lastRow="0" w:firstColumn="1" w:lastColumn="0" w:noHBand="0" w:noVBand="1"/>
      </w:tblPr>
      <w:tblGrid>
        <w:gridCol w:w="2830"/>
        <w:gridCol w:w="3440"/>
        <w:gridCol w:w="3810"/>
      </w:tblGrid>
      <w:tr w:rsidR="002A5473" w14:paraId="61A2D309" w14:textId="77777777">
        <w:trPr>
          <w:cantSplit/>
          <w:tblHeader/>
        </w:trPr>
        <w:tc>
          <w:tcPr>
            <w:tcW w:w="2830" w:type="dxa"/>
            <w:tcBorders>
              <w:top w:val="single" w:sz="6" w:space="0" w:color="D6DCE2"/>
              <w:left w:val="single" w:sz="6" w:space="0" w:color="D6DCE2"/>
              <w:bottom w:val="single" w:sz="6" w:space="0" w:color="D6DCE2"/>
              <w:right w:val="single" w:sz="6" w:space="0" w:color="D6DCE2"/>
            </w:tcBorders>
            <w:shd w:val="clear" w:color="auto" w:fill="16324F"/>
            <w:tcMar>
              <w:top w:w="85" w:type="dxa"/>
              <w:left w:w="120" w:type="dxa"/>
              <w:bottom w:w="85" w:type="dxa"/>
              <w:right w:w="120" w:type="dxa"/>
            </w:tcMar>
            <w:vAlign w:val="center"/>
          </w:tcPr>
          <w:p w14:paraId="69DC295C" w14:textId="77777777" w:rsidR="002A5473" w:rsidRDefault="00BD5C89">
            <w:pPr>
              <w:spacing w:after="0" w:line="259" w:lineRule="auto"/>
            </w:pPr>
            <w:r>
              <w:rPr>
                <w:b/>
                <w:color w:val="FFFFFF"/>
                <w:sz w:val="17"/>
              </w:rPr>
              <w:t>Признак</w:t>
            </w:r>
            <w:r>
              <w:br/>
            </w:r>
            <w:r>
              <w:rPr>
                <w:b/>
                <w:color w:val="FFFFFF"/>
                <w:sz w:val="15"/>
              </w:rPr>
              <w:t>Symptom</w:t>
            </w:r>
          </w:p>
        </w:tc>
        <w:tc>
          <w:tcPr>
            <w:tcW w:w="3440" w:type="dxa"/>
            <w:tcBorders>
              <w:top w:val="single" w:sz="6" w:space="0" w:color="D6DCE2"/>
              <w:left w:val="single" w:sz="6" w:space="0" w:color="D6DCE2"/>
              <w:bottom w:val="single" w:sz="6" w:space="0" w:color="D6DCE2"/>
              <w:right w:val="single" w:sz="6" w:space="0" w:color="D6DCE2"/>
            </w:tcBorders>
            <w:shd w:val="clear" w:color="auto" w:fill="16324F"/>
            <w:tcMar>
              <w:top w:w="85" w:type="dxa"/>
              <w:left w:w="120" w:type="dxa"/>
              <w:bottom w:w="85" w:type="dxa"/>
              <w:right w:w="120" w:type="dxa"/>
            </w:tcMar>
            <w:vAlign w:val="center"/>
          </w:tcPr>
          <w:p w14:paraId="3E2B9B11" w14:textId="77777777" w:rsidR="002A5473" w:rsidRDefault="00BD5C89">
            <w:pPr>
              <w:spacing w:after="0" w:line="259" w:lineRule="auto"/>
            </w:pPr>
            <w:r>
              <w:rPr>
                <w:b/>
                <w:color w:val="FFFFFF"/>
                <w:sz w:val="17"/>
              </w:rPr>
              <w:t>Вероятная причина</w:t>
            </w:r>
            <w:r>
              <w:br/>
            </w:r>
            <w:r>
              <w:rPr>
                <w:b/>
                <w:color w:val="FFFFFF"/>
                <w:sz w:val="15"/>
              </w:rPr>
              <w:t>Possible cause</w:t>
            </w:r>
          </w:p>
        </w:tc>
        <w:tc>
          <w:tcPr>
            <w:tcW w:w="3810" w:type="dxa"/>
            <w:tcBorders>
              <w:top w:val="single" w:sz="6" w:space="0" w:color="D6DCE2"/>
              <w:left w:val="single" w:sz="6" w:space="0" w:color="D6DCE2"/>
              <w:bottom w:val="single" w:sz="6" w:space="0" w:color="D6DCE2"/>
              <w:right w:val="single" w:sz="6" w:space="0" w:color="D6DCE2"/>
            </w:tcBorders>
            <w:shd w:val="clear" w:color="auto" w:fill="16324F"/>
            <w:tcMar>
              <w:top w:w="85" w:type="dxa"/>
              <w:left w:w="120" w:type="dxa"/>
              <w:bottom w:w="85" w:type="dxa"/>
              <w:right w:w="120" w:type="dxa"/>
            </w:tcMar>
            <w:vAlign w:val="center"/>
          </w:tcPr>
          <w:p w14:paraId="29E8C38D" w14:textId="77777777" w:rsidR="002A5473" w:rsidRDefault="00BD5C89">
            <w:pPr>
              <w:spacing w:after="0" w:line="259" w:lineRule="auto"/>
            </w:pPr>
            <w:r>
              <w:rPr>
                <w:b/>
                <w:color w:val="FFFFFF"/>
                <w:sz w:val="17"/>
              </w:rPr>
              <w:t>Действие</w:t>
            </w:r>
            <w:r>
              <w:br/>
            </w:r>
            <w:r>
              <w:rPr>
                <w:b/>
                <w:color w:val="FFFFFF"/>
                <w:sz w:val="15"/>
              </w:rPr>
              <w:t>Action</w:t>
            </w:r>
          </w:p>
        </w:tc>
      </w:tr>
      <w:tr w:rsidR="002A5473" w14:paraId="78F12D8E" w14:textId="77777777">
        <w:tc>
          <w:tcPr>
            <w:tcW w:w="2830" w:type="dxa"/>
          </w:tcPr>
          <w:p w14:paraId="3E86DFCE" w14:textId="77777777" w:rsidR="002A5473" w:rsidRDefault="00BD5C89">
            <w:pPr>
              <w:spacing w:after="0" w:line="259" w:lineRule="auto"/>
            </w:pPr>
            <w:r>
              <w:rPr>
                <w:sz w:val="16"/>
              </w:rPr>
              <w:t>Давление не создаётся</w:t>
            </w:r>
            <w:r>
              <w:br/>
            </w:r>
            <w:r>
              <w:rPr>
                <w:color w:val="59636E"/>
                <w:sz w:val="14"/>
              </w:rPr>
              <w:t>No pressure builds</w:t>
            </w:r>
          </w:p>
        </w:tc>
        <w:tc>
          <w:tcPr>
            <w:tcW w:w="3440" w:type="dxa"/>
          </w:tcPr>
          <w:p w14:paraId="5744AC04" w14:textId="77777777" w:rsidR="002A5473" w:rsidRDefault="00BD5C89">
            <w:pPr>
              <w:spacing w:after="0" w:line="259" w:lineRule="auto"/>
            </w:pPr>
            <w:r w:rsidRPr="00267899">
              <w:rPr>
                <w:sz w:val="16"/>
                <w:lang w:val="ru-RU"/>
              </w:rPr>
              <w:t>Крышка неплотно закрыта; уплотнение загрязнено или повреждено; клапан открыт.</w:t>
            </w:r>
            <w:r w:rsidRPr="00267899">
              <w:rPr>
                <w:lang w:val="ru-RU"/>
              </w:rPr>
              <w:br/>
            </w:r>
            <w:r>
              <w:rPr>
                <w:color w:val="59636E"/>
                <w:sz w:val="14"/>
              </w:rPr>
              <w:t>Loose cap; dirty/damaged seal; valve open.</w:t>
            </w:r>
          </w:p>
        </w:tc>
        <w:tc>
          <w:tcPr>
            <w:tcW w:w="3810" w:type="dxa"/>
          </w:tcPr>
          <w:p w14:paraId="0087E88E" w14:textId="77777777" w:rsidR="002A5473" w:rsidRDefault="00BD5C89">
            <w:pPr>
              <w:spacing w:after="0" w:line="259" w:lineRule="auto"/>
            </w:pPr>
            <w:r w:rsidRPr="00267899">
              <w:rPr>
                <w:sz w:val="16"/>
                <w:lang w:val="ru-RU"/>
              </w:rPr>
              <w:t>Сбросить давление, очистить и проверить уплотнение, закрыть и затянуть вручную.</w:t>
            </w:r>
            <w:r w:rsidRPr="00267899">
              <w:rPr>
                <w:lang w:val="ru-RU"/>
              </w:rPr>
              <w:br/>
            </w:r>
            <w:r>
              <w:rPr>
                <w:color w:val="59636E"/>
                <w:sz w:val="14"/>
              </w:rPr>
              <w:t>Depressurize, clean and inspect the seal, close and hand-tighten.</w:t>
            </w:r>
          </w:p>
        </w:tc>
      </w:tr>
      <w:tr w:rsidR="002A5473" w14:paraId="2F9828EA" w14:textId="77777777">
        <w:tc>
          <w:tcPr>
            <w:tcW w:w="2830" w:type="dxa"/>
          </w:tcPr>
          <w:p w14:paraId="576D939A" w14:textId="77777777" w:rsidR="002A5473" w:rsidRPr="00267899" w:rsidRDefault="00BD5C89">
            <w:pPr>
              <w:spacing w:after="0" w:line="259" w:lineRule="auto"/>
              <w:rPr>
                <w:lang w:val="ru-RU"/>
              </w:rPr>
            </w:pPr>
            <w:r w:rsidRPr="00267899">
              <w:rPr>
                <w:sz w:val="16"/>
                <w:lang w:val="ru-RU"/>
              </w:rPr>
              <w:t>Раствор не подаётся</w:t>
            </w:r>
            <w:r w:rsidRPr="00267899">
              <w:rPr>
                <w:lang w:val="ru-RU"/>
              </w:rPr>
              <w:br/>
            </w:r>
            <w:r>
              <w:rPr>
                <w:color w:val="59636E"/>
                <w:sz w:val="14"/>
              </w:rPr>
              <w:t>No</w:t>
            </w:r>
            <w:r w:rsidRPr="00267899">
              <w:rPr>
                <w:color w:val="59636E"/>
                <w:sz w:val="14"/>
                <w:lang w:val="ru-RU"/>
              </w:rPr>
              <w:t xml:space="preserve"> </w:t>
            </w:r>
            <w:r>
              <w:rPr>
                <w:color w:val="59636E"/>
                <w:sz w:val="14"/>
              </w:rPr>
              <w:t>discharge</w:t>
            </w:r>
          </w:p>
        </w:tc>
        <w:tc>
          <w:tcPr>
            <w:tcW w:w="3440" w:type="dxa"/>
          </w:tcPr>
          <w:p w14:paraId="21C4596F" w14:textId="77777777" w:rsidR="002A5473" w:rsidRDefault="00BD5C89">
            <w:pPr>
              <w:spacing w:after="0" w:line="259" w:lineRule="auto"/>
            </w:pPr>
            <w:r w:rsidRPr="00267899">
              <w:rPr>
                <w:sz w:val="16"/>
                <w:lang w:val="ru-RU"/>
              </w:rPr>
              <w:t>Пустой резервуар; засорена трубка или форсунка; трубка отсоединена.</w:t>
            </w:r>
            <w:r w:rsidRPr="00267899">
              <w:rPr>
                <w:lang w:val="ru-RU"/>
              </w:rPr>
              <w:br/>
            </w:r>
            <w:r>
              <w:rPr>
                <w:color w:val="59636E"/>
                <w:sz w:val="14"/>
              </w:rPr>
              <w:t>Empty reservoir; blocked tube/nozzle; disconnected tube.</w:t>
            </w:r>
          </w:p>
        </w:tc>
        <w:tc>
          <w:tcPr>
            <w:tcW w:w="3810" w:type="dxa"/>
          </w:tcPr>
          <w:p w14:paraId="04A7ACAD" w14:textId="77777777" w:rsidR="002A5473" w:rsidRDefault="00BD5C89">
            <w:pPr>
              <w:spacing w:after="0" w:line="259" w:lineRule="auto"/>
            </w:pPr>
            <w:r w:rsidRPr="00267899">
              <w:rPr>
                <w:sz w:val="16"/>
                <w:lang w:val="ru-RU"/>
              </w:rPr>
              <w:t>Сбросить давление, промыть канал и установить трубку.</w:t>
            </w:r>
            <w:r w:rsidRPr="00267899">
              <w:rPr>
                <w:lang w:val="ru-RU"/>
              </w:rPr>
              <w:br/>
            </w:r>
            <w:r>
              <w:rPr>
                <w:color w:val="59636E"/>
                <w:sz w:val="14"/>
              </w:rPr>
              <w:t>Depressurize, rinse the flow path and refit the tube.</w:t>
            </w:r>
          </w:p>
        </w:tc>
      </w:tr>
      <w:tr w:rsidR="002A5473" w14:paraId="04590953" w14:textId="77777777">
        <w:tc>
          <w:tcPr>
            <w:tcW w:w="2830" w:type="dxa"/>
          </w:tcPr>
          <w:p w14:paraId="7B665818" w14:textId="77777777" w:rsidR="002A5473" w:rsidRPr="00267899" w:rsidRDefault="00BD5C89">
            <w:pPr>
              <w:spacing w:after="0" w:line="259" w:lineRule="auto"/>
              <w:rPr>
                <w:lang w:val="ru-RU"/>
              </w:rPr>
            </w:pPr>
            <w:r w:rsidRPr="00267899">
              <w:rPr>
                <w:sz w:val="16"/>
                <w:lang w:val="ru-RU"/>
              </w:rPr>
              <w:t>Пена слишком жидкая</w:t>
            </w:r>
            <w:r w:rsidRPr="00267899">
              <w:rPr>
                <w:lang w:val="ru-RU"/>
              </w:rPr>
              <w:br/>
            </w:r>
            <w:r>
              <w:rPr>
                <w:color w:val="59636E"/>
                <w:sz w:val="14"/>
              </w:rPr>
              <w:t>Foam</w:t>
            </w:r>
            <w:r w:rsidRPr="00267899">
              <w:rPr>
                <w:color w:val="59636E"/>
                <w:sz w:val="14"/>
                <w:lang w:val="ru-RU"/>
              </w:rPr>
              <w:t xml:space="preserve"> </w:t>
            </w:r>
            <w:r>
              <w:rPr>
                <w:color w:val="59636E"/>
                <w:sz w:val="14"/>
              </w:rPr>
              <w:t>too</w:t>
            </w:r>
            <w:r w:rsidRPr="00267899">
              <w:rPr>
                <w:color w:val="59636E"/>
                <w:sz w:val="14"/>
                <w:lang w:val="ru-RU"/>
              </w:rPr>
              <w:t xml:space="preserve"> </w:t>
            </w:r>
            <w:r>
              <w:rPr>
                <w:color w:val="59636E"/>
                <w:sz w:val="14"/>
              </w:rPr>
              <w:t>thin</w:t>
            </w:r>
          </w:p>
        </w:tc>
        <w:tc>
          <w:tcPr>
            <w:tcW w:w="3440" w:type="dxa"/>
          </w:tcPr>
          <w:p w14:paraId="204E8EAD" w14:textId="77777777" w:rsidR="002A5473" w:rsidRDefault="00BD5C89">
            <w:pPr>
              <w:spacing w:after="0" w:line="259" w:lineRule="auto"/>
            </w:pPr>
            <w:r w:rsidRPr="00267899">
              <w:rPr>
                <w:sz w:val="16"/>
                <w:lang w:val="ru-RU"/>
              </w:rPr>
              <w:t>Неверное разведение; неподходящее средство; загрязнена пенообразующая вставка.</w:t>
            </w:r>
            <w:r w:rsidRPr="00267899">
              <w:rPr>
                <w:lang w:val="ru-RU"/>
              </w:rPr>
              <w:br/>
            </w:r>
            <w:r>
              <w:rPr>
                <w:color w:val="59636E"/>
                <w:sz w:val="14"/>
              </w:rPr>
              <w:t>Incorrect dilution; unsuitable cleaner; dirty foam insert.</w:t>
            </w:r>
          </w:p>
        </w:tc>
        <w:tc>
          <w:tcPr>
            <w:tcW w:w="3810" w:type="dxa"/>
          </w:tcPr>
          <w:p w14:paraId="00C4435D" w14:textId="77777777" w:rsidR="002A5473" w:rsidRDefault="00BD5C89">
            <w:pPr>
              <w:spacing w:after="0" w:line="259" w:lineRule="auto"/>
            </w:pPr>
            <w:r w:rsidRPr="00267899">
              <w:rPr>
                <w:sz w:val="16"/>
                <w:lang w:val="ru-RU"/>
              </w:rPr>
              <w:t>Проверить инструкцию химии и промыть форсунку чистой водой.</w:t>
            </w:r>
            <w:r w:rsidRPr="00267899">
              <w:rPr>
                <w:lang w:val="ru-RU"/>
              </w:rPr>
              <w:br/>
            </w:r>
            <w:r>
              <w:rPr>
                <w:color w:val="59636E"/>
                <w:sz w:val="14"/>
              </w:rPr>
              <w:t>Check chemical instructions and rinse the nozzle with clean water.</w:t>
            </w:r>
          </w:p>
        </w:tc>
      </w:tr>
      <w:tr w:rsidR="002A5473" w14:paraId="7827AB1F" w14:textId="77777777">
        <w:tc>
          <w:tcPr>
            <w:tcW w:w="2830" w:type="dxa"/>
          </w:tcPr>
          <w:p w14:paraId="66C77404" w14:textId="77777777" w:rsidR="002A5473" w:rsidRPr="00267899" w:rsidRDefault="00BD5C89">
            <w:pPr>
              <w:spacing w:after="0" w:line="259" w:lineRule="auto"/>
              <w:rPr>
                <w:lang w:val="ru-RU"/>
              </w:rPr>
            </w:pPr>
            <w:r w:rsidRPr="00267899">
              <w:rPr>
                <w:sz w:val="16"/>
                <w:lang w:val="ru-RU"/>
              </w:rPr>
              <w:t>Течь из соединения</w:t>
            </w:r>
            <w:r w:rsidRPr="00267899">
              <w:rPr>
                <w:lang w:val="ru-RU"/>
              </w:rPr>
              <w:br/>
            </w:r>
            <w:r>
              <w:rPr>
                <w:color w:val="59636E"/>
                <w:sz w:val="14"/>
              </w:rPr>
              <w:t>Leak</w:t>
            </w:r>
            <w:r w:rsidRPr="00267899">
              <w:rPr>
                <w:color w:val="59636E"/>
                <w:sz w:val="14"/>
                <w:lang w:val="ru-RU"/>
              </w:rPr>
              <w:t xml:space="preserve"> </w:t>
            </w:r>
            <w:r>
              <w:rPr>
                <w:color w:val="59636E"/>
                <w:sz w:val="14"/>
              </w:rPr>
              <w:t>at</w:t>
            </w:r>
            <w:r w:rsidRPr="00267899">
              <w:rPr>
                <w:color w:val="59636E"/>
                <w:sz w:val="14"/>
                <w:lang w:val="ru-RU"/>
              </w:rPr>
              <w:t xml:space="preserve"> </w:t>
            </w:r>
            <w:r>
              <w:rPr>
                <w:color w:val="59636E"/>
                <w:sz w:val="14"/>
              </w:rPr>
              <w:t>joint</w:t>
            </w:r>
          </w:p>
        </w:tc>
        <w:tc>
          <w:tcPr>
            <w:tcW w:w="3440" w:type="dxa"/>
          </w:tcPr>
          <w:p w14:paraId="0CBAB201" w14:textId="77777777" w:rsidR="002A5473" w:rsidRDefault="00BD5C89">
            <w:pPr>
              <w:spacing w:after="0" w:line="259" w:lineRule="auto"/>
            </w:pPr>
            <w:r w:rsidRPr="00267899">
              <w:rPr>
                <w:sz w:val="16"/>
                <w:lang w:val="ru-RU"/>
              </w:rPr>
              <w:t>Загрязнение резьбы, перекос или износ уплотнения.</w:t>
            </w:r>
            <w:r w:rsidRPr="00267899">
              <w:rPr>
                <w:lang w:val="ru-RU"/>
              </w:rPr>
              <w:br/>
            </w:r>
            <w:r>
              <w:rPr>
                <w:color w:val="59636E"/>
                <w:sz w:val="14"/>
              </w:rPr>
              <w:t>Dirty/cross-threaded joint or worn seal.</w:t>
            </w:r>
          </w:p>
        </w:tc>
        <w:tc>
          <w:tcPr>
            <w:tcW w:w="3810" w:type="dxa"/>
          </w:tcPr>
          <w:p w14:paraId="714B7DD8" w14:textId="77777777" w:rsidR="002A5473" w:rsidRDefault="00BD5C89">
            <w:pPr>
              <w:spacing w:after="0" w:line="259" w:lineRule="auto"/>
            </w:pPr>
            <w:r w:rsidRPr="00267899">
              <w:rPr>
                <w:sz w:val="16"/>
                <w:lang w:val="ru-RU"/>
              </w:rPr>
              <w:t>Немедленно прекратить работу, сбросить давление, очистить или заменить уплотнение.</w:t>
            </w:r>
            <w:r w:rsidRPr="00267899">
              <w:rPr>
                <w:lang w:val="ru-RU"/>
              </w:rPr>
              <w:br/>
            </w:r>
            <w:r>
              <w:rPr>
                <w:color w:val="59636E"/>
                <w:sz w:val="14"/>
              </w:rPr>
              <w:t>Stop immediately, depressurize, clean or replace the seal.</w:t>
            </w:r>
          </w:p>
        </w:tc>
      </w:tr>
      <w:tr w:rsidR="002A5473" w14:paraId="3D2308D4" w14:textId="77777777">
        <w:tc>
          <w:tcPr>
            <w:tcW w:w="2830" w:type="dxa"/>
          </w:tcPr>
          <w:p w14:paraId="24DCB495" w14:textId="77777777" w:rsidR="002A5473" w:rsidRPr="00267899" w:rsidRDefault="00BD5C89">
            <w:pPr>
              <w:spacing w:after="0" w:line="259" w:lineRule="auto"/>
              <w:rPr>
                <w:lang w:val="ru-RU"/>
              </w:rPr>
            </w:pPr>
            <w:r w:rsidRPr="00267899">
              <w:rPr>
                <w:sz w:val="16"/>
                <w:lang w:val="ru-RU"/>
              </w:rPr>
              <w:t>Клапан постоянно стравливает</w:t>
            </w:r>
            <w:r w:rsidRPr="00267899">
              <w:rPr>
                <w:lang w:val="ru-RU"/>
              </w:rPr>
              <w:br/>
            </w:r>
            <w:r>
              <w:rPr>
                <w:color w:val="59636E"/>
                <w:sz w:val="14"/>
              </w:rPr>
              <w:t>Valve</w:t>
            </w:r>
            <w:r w:rsidRPr="00267899">
              <w:rPr>
                <w:color w:val="59636E"/>
                <w:sz w:val="14"/>
                <w:lang w:val="ru-RU"/>
              </w:rPr>
              <w:t xml:space="preserve"> </w:t>
            </w:r>
            <w:r>
              <w:rPr>
                <w:color w:val="59636E"/>
                <w:sz w:val="14"/>
              </w:rPr>
              <w:t>vents</w:t>
            </w:r>
            <w:r w:rsidRPr="00267899">
              <w:rPr>
                <w:color w:val="59636E"/>
                <w:sz w:val="14"/>
                <w:lang w:val="ru-RU"/>
              </w:rPr>
              <w:t xml:space="preserve"> </w:t>
            </w:r>
            <w:r>
              <w:rPr>
                <w:color w:val="59636E"/>
                <w:sz w:val="14"/>
              </w:rPr>
              <w:t>continuously</w:t>
            </w:r>
          </w:p>
        </w:tc>
        <w:tc>
          <w:tcPr>
            <w:tcW w:w="3440" w:type="dxa"/>
          </w:tcPr>
          <w:p w14:paraId="42087665" w14:textId="77777777" w:rsidR="002A5473" w:rsidRDefault="00BD5C89">
            <w:pPr>
              <w:spacing w:after="0" w:line="259" w:lineRule="auto"/>
            </w:pPr>
            <w:r w:rsidRPr="00267899">
              <w:rPr>
                <w:sz w:val="16"/>
                <w:lang w:val="ru-RU"/>
              </w:rPr>
              <w:t>Избыточное давление, загрязнение или неисправность клапана.</w:t>
            </w:r>
            <w:r w:rsidRPr="00267899">
              <w:rPr>
                <w:lang w:val="ru-RU"/>
              </w:rPr>
              <w:br/>
            </w:r>
            <w:r>
              <w:rPr>
                <w:color w:val="59636E"/>
                <w:sz w:val="14"/>
              </w:rPr>
              <w:t>Overpressure, contamination or valve fault.</w:t>
            </w:r>
          </w:p>
        </w:tc>
        <w:tc>
          <w:tcPr>
            <w:tcW w:w="3810" w:type="dxa"/>
          </w:tcPr>
          <w:p w14:paraId="59B2D85B" w14:textId="77777777" w:rsidR="002A5473" w:rsidRDefault="00BD5C89">
            <w:pPr>
              <w:spacing w:after="0" w:line="259" w:lineRule="auto"/>
            </w:pPr>
            <w:r w:rsidRPr="00267899">
              <w:rPr>
                <w:sz w:val="16"/>
                <w:lang w:val="ru-RU"/>
              </w:rPr>
              <w:t>Прекратить нагнетание, полностью сбросить давление; очистить или заменить клапан.</w:t>
            </w:r>
            <w:r w:rsidRPr="00267899">
              <w:rPr>
                <w:lang w:val="ru-RU"/>
              </w:rPr>
              <w:br/>
            </w:r>
            <w:r>
              <w:rPr>
                <w:color w:val="59636E"/>
                <w:sz w:val="14"/>
              </w:rPr>
              <w:t>Stop pumping, fully depressurize; clean or replace the valve.</w:t>
            </w:r>
          </w:p>
        </w:tc>
      </w:tr>
      <w:tr w:rsidR="002A5473" w14:paraId="660D0A07" w14:textId="77777777">
        <w:trPr>
          <w:cantSplit/>
        </w:trPr>
        <w:tc>
          <w:tcPr>
            <w:tcW w:w="10080" w:type="dxa"/>
            <w:gridSpan w:val="3"/>
            <w:tcBorders>
              <w:top w:val="nil"/>
              <w:left w:val="single" w:sz="26" w:space="0" w:color="9D2D2D"/>
              <w:bottom w:val="nil"/>
              <w:right w:val="nil"/>
            </w:tcBorders>
            <w:shd w:val="clear" w:color="auto" w:fill="FCEAEA"/>
            <w:tcMar>
              <w:top w:w="120" w:type="dxa"/>
              <w:left w:w="170" w:type="dxa"/>
              <w:bottom w:w="120" w:type="dxa"/>
              <w:right w:w="170" w:type="dxa"/>
            </w:tcMar>
            <w:vAlign w:val="center"/>
          </w:tcPr>
          <w:p w14:paraId="04168AD4" w14:textId="77777777" w:rsidR="002A5473" w:rsidRDefault="00BD5C89">
            <w:pPr>
              <w:spacing w:after="60"/>
            </w:pPr>
            <w:r>
              <w:rPr>
                <w:b/>
                <w:color w:val="9D2D2D"/>
                <w:sz w:val="18"/>
              </w:rPr>
              <w:t>ЕСЛИ ДАВЛЕНИЕ НЕ СБРАСЫВАЕТСЯ / IF PRESSURE CANNOT BE RELEASED</w:t>
            </w:r>
          </w:p>
          <w:p w14:paraId="6FD8AA60" w14:textId="77777777" w:rsidR="002A5473" w:rsidRDefault="00BD5C89">
            <w:pPr>
              <w:spacing w:after="0" w:line="269" w:lineRule="auto"/>
            </w:pPr>
            <w:r w:rsidRPr="00267899">
              <w:rPr>
                <w:sz w:val="19"/>
                <w:lang w:val="ru-RU"/>
              </w:rPr>
              <w:t>Не отворачивайте насосный блок, боковую крышку или пробку (при наличии) и другие резьбовые детали. Установите изделие в безопасном проветриваемом месте вдали от людей и источников тепла, направьте форсунку в безопасную сторону и обратитесь в сервис.</w:t>
            </w:r>
            <w:r w:rsidRPr="00267899">
              <w:rPr>
                <w:lang w:val="ru-RU"/>
              </w:rPr>
              <w:br/>
            </w:r>
            <w:r>
              <w:rPr>
                <w:color w:val="59636E"/>
                <w:sz w:val="17"/>
              </w:rPr>
              <w:t>Do not loosen the pump assembly, side cap or plug (if fitted), or any other threaded part. Place the product in a safe ventilated area away from people and heat, point the nozzle in a safe direction and contact service.</w:t>
            </w:r>
          </w:p>
        </w:tc>
      </w:tr>
    </w:tbl>
    <w:p w14:paraId="1D4690C7" w14:textId="77777777" w:rsidR="002A5473" w:rsidRDefault="002A5473">
      <w:pPr>
        <w:spacing w:after="0"/>
      </w:pPr>
    </w:p>
    <w:p w14:paraId="372CDACA" w14:textId="77777777" w:rsidR="002A5473" w:rsidRDefault="00BD5C89">
      <w:pPr>
        <w:pStyle w:val="1"/>
      </w:pPr>
      <w:r>
        <w:rPr>
          <w:rFonts w:ascii="DejaVu Sans" w:eastAsia="DejaVu Sans" w:hAnsi="DejaVu Sans"/>
        </w:rPr>
        <w:t>8. Маркировка и данные изготовителя</w:t>
      </w:r>
      <w:r>
        <w:rPr>
          <w:rFonts w:ascii="DejaVu Sans" w:eastAsia="DejaVu Sans" w:hAnsi="DejaVu Sans"/>
          <w:b w:val="0"/>
          <w:color w:val="59636E"/>
          <w:sz w:val="23"/>
        </w:rPr>
        <w:t xml:space="preserve">  /  Marking and manufacturer data</w:t>
      </w:r>
    </w:p>
    <w:tbl>
      <w:tblPr>
        <w:tblW w:w="10080" w:type="dxa"/>
        <w:tblInd w:w="120" w:type="dxa"/>
        <w:tblLayout w:type="fixed"/>
        <w:tblLook w:val="04A0" w:firstRow="1" w:lastRow="0" w:firstColumn="1" w:lastColumn="0" w:noHBand="0" w:noVBand="1"/>
      </w:tblPr>
      <w:tblGrid>
        <w:gridCol w:w="3600"/>
        <w:gridCol w:w="6480"/>
      </w:tblGrid>
      <w:tr w:rsidR="002A5473" w14:paraId="3B674E09"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4ED24F93" w14:textId="0FD42F33" w:rsidR="002A5473" w:rsidRDefault="00BD5C89">
            <w:pPr>
              <w:spacing w:after="0" w:line="259" w:lineRule="auto"/>
            </w:pPr>
            <w:r>
              <w:rPr>
                <w:b/>
                <w:sz w:val="17"/>
              </w:rPr>
              <w:t xml:space="preserve">Наименование товара </w:t>
            </w:r>
            <w:r w:rsidR="00FD20CF">
              <w:rPr>
                <w:b/>
                <w:sz w:val="17"/>
                <w:lang w:val="ru-RU"/>
              </w:rPr>
              <w:br/>
            </w:r>
            <w:r>
              <w:rPr>
                <w:b/>
                <w:sz w:val="17"/>
              </w:rPr>
              <w:t>Product description</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75438C39" w14:textId="70579272" w:rsidR="002A5473" w:rsidRDefault="008354B0">
            <w:pPr>
              <w:spacing w:after="0" w:line="259" w:lineRule="auto"/>
            </w:pPr>
            <w:r>
              <w:rPr>
                <w:sz w:val="16"/>
              </w:rPr>
              <w:t>Ручной помповый пеногенератор для мойки автомобиля</w:t>
            </w:r>
            <w:r>
              <w:br/>
            </w:r>
            <w:r>
              <w:rPr>
                <w:color w:val="59636E"/>
                <w:sz w:val="15"/>
              </w:rPr>
              <w:t>Manual pump foam sprayer for washing cars</w:t>
            </w:r>
          </w:p>
        </w:tc>
      </w:tr>
      <w:tr w:rsidR="002A5473" w14:paraId="2CF1ACBA"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05297555" w14:textId="77777777" w:rsidR="002A5473" w:rsidRDefault="00BD5C89">
            <w:pPr>
              <w:spacing w:after="0" w:line="259" w:lineRule="auto"/>
            </w:pPr>
            <w:r>
              <w:rPr>
                <w:b/>
                <w:sz w:val="17"/>
              </w:rPr>
              <w:t>Изготовитель / Manufacturer</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2286EAFD" w14:textId="77777777" w:rsidR="002A5473" w:rsidRDefault="00BD5C89">
            <w:pPr>
              <w:spacing w:after="0" w:line="259" w:lineRule="auto"/>
            </w:pPr>
            <w:r>
              <w:rPr>
                <w:sz w:val="16"/>
              </w:rPr>
              <w:t>Rocky Mountain Industrial Development Co., Ltd</w:t>
            </w:r>
          </w:p>
        </w:tc>
      </w:tr>
      <w:tr w:rsidR="002A5473" w14:paraId="491374A0"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4E7C139E" w14:textId="77777777" w:rsidR="002A5473" w:rsidRDefault="00BD5C89">
            <w:pPr>
              <w:spacing w:after="0" w:line="259" w:lineRule="auto"/>
            </w:pPr>
            <w:r>
              <w:rPr>
                <w:b/>
                <w:sz w:val="17"/>
              </w:rPr>
              <w:t>Адрес / Address</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09096925" w14:textId="77777777" w:rsidR="002A5473" w:rsidRDefault="00BD5C89">
            <w:pPr>
              <w:spacing w:after="0" w:line="259" w:lineRule="auto"/>
            </w:pPr>
            <w:r w:rsidRPr="00267899">
              <w:rPr>
                <w:sz w:val="16"/>
                <w:lang w:val="ru-RU"/>
              </w:rPr>
              <w:t xml:space="preserve">Китай, </w:t>
            </w:r>
            <w:proofErr w:type="spellStart"/>
            <w:r w:rsidRPr="00267899">
              <w:rPr>
                <w:sz w:val="16"/>
                <w:lang w:val="ru-RU"/>
              </w:rPr>
              <w:t>пров</w:t>
            </w:r>
            <w:proofErr w:type="spellEnd"/>
            <w:r w:rsidRPr="00267899">
              <w:rPr>
                <w:sz w:val="16"/>
                <w:lang w:val="ru-RU"/>
              </w:rPr>
              <w:t xml:space="preserve">. Чжэцзян, г. </w:t>
            </w:r>
            <w:proofErr w:type="spellStart"/>
            <w:r w:rsidRPr="00267899">
              <w:rPr>
                <w:sz w:val="16"/>
                <w:lang w:val="ru-RU"/>
              </w:rPr>
              <w:t>Цзиньхуа</w:t>
            </w:r>
            <w:proofErr w:type="spellEnd"/>
            <w:r w:rsidRPr="00267899">
              <w:rPr>
                <w:sz w:val="16"/>
                <w:lang w:val="ru-RU"/>
              </w:rPr>
              <w:t xml:space="preserve">, р-н </w:t>
            </w:r>
            <w:proofErr w:type="spellStart"/>
            <w:r w:rsidRPr="00267899">
              <w:rPr>
                <w:sz w:val="16"/>
                <w:lang w:val="ru-RU"/>
              </w:rPr>
              <w:t>Цзиньдун</w:t>
            </w:r>
            <w:proofErr w:type="spellEnd"/>
            <w:r w:rsidRPr="00267899">
              <w:rPr>
                <w:sz w:val="16"/>
                <w:lang w:val="ru-RU"/>
              </w:rPr>
              <w:t xml:space="preserve">, пос. </w:t>
            </w:r>
            <w:proofErr w:type="spellStart"/>
            <w:r>
              <w:rPr>
                <w:sz w:val="16"/>
              </w:rPr>
              <w:t>Чисун</w:t>
            </w:r>
            <w:proofErr w:type="spellEnd"/>
            <w:r>
              <w:rPr>
                <w:sz w:val="16"/>
              </w:rPr>
              <w:t xml:space="preserve">, </w:t>
            </w:r>
            <w:proofErr w:type="spellStart"/>
            <w:r>
              <w:rPr>
                <w:sz w:val="16"/>
              </w:rPr>
              <w:t>уч</w:t>
            </w:r>
            <w:proofErr w:type="spellEnd"/>
            <w:r>
              <w:rPr>
                <w:sz w:val="16"/>
              </w:rPr>
              <w:t>. Шипай, д. 42, к. 2</w:t>
            </w:r>
            <w:r>
              <w:br/>
            </w:r>
            <w:r>
              <w:rPr>
                <w:color w:val="59636E"/>
                <w:sz w:val="15"/>
              </w:rPr>
              <w:t>Building 2, No. 42, Shipai, Chisong Town, Jindong District, Jinhua City, Zhejiang Province, China</w:t>
            </w:r>
          </w:p>
        </w:tc>
      </w:tr>
      <w:tr w:rsidR="002A5473" w14:paraId="27C8A469"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0A6E0335" w14:textId="77777777" w:rsidR="002A5473" w:rsidRDefault="00BD5C89">
            <w:pPr>
              <w:spacing w:after="0" w:line="259" w:lineRule="auto"/>
            </w:pPr>
            <w:r>
              <w:rPr>
                <w:b/>
                <w:sz w:val="17"/>
              </w:rPr>
              <w:t>Торговая марка / Brand</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397DBD01" w14:textId="4D7A5736" w:rsidR="002A5473" w:rsidRPr="00FD20CF" w:rsidRDefault="00AF52E0">
            <w:pPr>
              <w:spacing w:after="0" w:line="259" w:lineRule="auto"/>
              <w:rPr>
                <w:lang w:val="ru-RU"/>
              </w:rPr>
            </w:pPr>
            <w:r>
              <w:rPr>
                <w:sz w:val="16"/>
                <w:lang w:val="ru-RU"/>
              </w:rPr>
              <w:t>Отсутствует</w:t>
            </w:r>
          </w:p>
        </w:tc>
      </w:tr>
      <w:tr w:rsidR="002A5473" w14:paraId="74111CA3"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575809D7" w14:textId="77777777" w:rsidR="002A5473" w:rsidRDefault="00BD5C89">
            <w:pPr>
              <w:spacing w:after="0" w:line="259" w:lineRule="auto"/>
            </w:pPr>
            <w:r>
              <w:rPr>
                <w:b/>
                <w:sz w:val="17"/>
              </w:rPr>
              <w:t>Модели / Models</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677E51B3" w14:textId="77777777" w:rsidR="002A5473" w:rsidRDefault="00BD5C89">
            <w:pPr>
              <w:spacing w:after="0" w:line="259" w:lineRule="auto"/>
            </w:pPr>
            <w:r>
              <w:rPr>
                <w:sz w:val="16"/>
              </w:rPr>
              <w:t>3L-Black, 3L-White, 2L-Black, 2L-White</w:t>
            </w:r>
          </w:p>
        </w:tc>
      </w:tr>
      <w:tr w:rsidR="002A5473" w14:paraId="2ABCA450" w14:textId="77777777">
        <w:trPr>
          <w:cantSplit/>
        </w:trPr>
        <w:tc>
          <w:tcPr>
            <w:tcW w:w="3600" w:type="dxa"/>
            <w:tcBorders>
              <w:top w:val="single" w:sz="6" w:space="0" w:color="D6DCE2"/>
              <w:left w:val="single" w:sz="6" w:space="0" w:color="D6DCE2"/>
              <w:bottom w:val="single" w:sz="6" w:space="0" w:color="D6DCE2"/>
              <w:right w:val="single" w:sz="6" w:space="0" w:color="D6DCE2"/>
            </w:tcBorders>
            <w:shd w:val="clear" w:color="auto" w:fill="F3F5F7"/>
            <w:tcMar>
              <w:top w:w="85" w:type="dxa"/>
              <w:left w:w="120" w:type="dxa"/>
              <w:bottom w:w="85" w:type="dxa"/>
              <w:right w:w="120" w:type="dxa"/>
            </w:tcMar>
            <w:vAlign w:val="center"/>
          </w:tcPr>
          <w:p w14:paraId="4F848689" w14:textId="77777777" w:rsidR="002A5473" w:rsidRDefault="00BD5C89">
            <w:pPr>
              <w:spacing w:after="0" w:line="259" w:lineRule="auto"/>
            </w:pPr>
            <w:r>
              <w:rPr>
                <w:b/>
                <w:sz w:val="17"/>
              </w:rPr>
              <w:t>Страна происхождения / Country of origin</w:t>
            </w:r>
          </w:p>
        </w:tc>
        <w:tc>
          <w:tcPr>
            <w:tcW w:w="6480" w:type="dxa"/>
            <w:tcBorders>
              <w:top w:val="single" w:sz="6" w:space="0" w:color="D6DCE2"/>
              <w:left w:val="single" w:sz="6" w:space="0" w:color="D6DCE2"/>
              <w:bottom w:val="single" w:sz="6" w:space="0" w:color="D6DCE2"/>
              <w:right w:val="single" w:sz="6" w:space="0" w:color="D6DCE2"/>
            </w:tcBorders>
            <w:tcMar>
              <w:top w:w="85" w:type="dxa"/>
              <w:left w:w="120" w:type="dxa"/>
              <w:bottom w:w="85" w:type="dxa"/>
              <w:right w:w="120" w:type="dxa"/>
            </w:tcMar>
            <w:vAlign w:val="center"/>
          </w:tcPr>
          <w:p w14:paraId="2A2A1036" w14:textId="77777777" w:rsidR="002A5473" w:rsidRDefault="00BD5C89">
            <w:pPr>
              <w:spacing w:after="0" w:line="259" w:lineRule="auto"/>
            </w:pPr>
            <w:r>
              <w:rPr>
                <w:sz w:val="16"/>
              </w:rPr>
              <w:t>Китай</w:t>
            </w:r>
            <w:r>
              <w:br/>
            </w:r>
            <w:r>
              <w:rPr>
                <w:color w:val="59636E"/>
                <w:sz w:val="15"/>
              </w:rPr>
              <w:t>China</w:t>
            </w:r>
          </w:p>
        </w:tc>
      </w:tr>
    </w:tbl>
    <w:p w14:paraId="21F8497C" w14:textId="27DF6B0A" w:rsidR="002A5473" w:rsidRDefault="002A5473" w:rsidP="00FD20CF">
      <w:pPr>
        <w:spacing w:after="40" w:line="252" w:lineRule="auto"/>
      </w:pPr>
      <w:bookmarkStart w:id="0" w:name="_GoBack"/>
      <w:bookmarkEnd w:id="0"/>
    </w:p>
    <w:sectPr w:rsidR="002A5473" w:rsidSect="00034616">
      <w:footerReference w:type="default" r:id="rId11"/>
      <w:pgSz w:w="11905" w:h="16838"/>
      <w:pgMar w:top="964" w:right="913" w:bottom="964" w:left="913" w:header="461" w:footer="49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90B84" w14:textId="77777777" w:rsidR="00DA08C5" w:rsidRDefault="00DA08C5">
      <w:pPr>
        <w:spacing w:after="0" w:line="240" w:lineRule="auto"/>
      </w:pPr>
      <w:r>
        <w:separator/>
      </w:r>
    </w:p>
  </w:endnote>
  <w:endnote w:type="continuationSeparator" w:id="0">
    <w:p w14:paraId="5485CC67" w14:textId="77777777" w:rsidR="00DA08C5" w:rsidRDefault="00DA0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78DD" w14:textId="77777777" w:rsidR="002A5473" w:rsidRDefault="002A5473">
    <w:pPr>
      <w:pStyle w:val="a6"/>
    </w:pPr>
  </w:p>
  <w:tbl>
    <w:tblPr>
      <w:tblW w:w="10080" w:type="dxa"/>
      <w:tblLayout w:type="fixed"/>
      <w:tblLook w:val="04A0" w:firstRow="1" w:lastRow="0" w:firstColumn="1" w:lastColumn="0" w:noHBand="0" w:noVBand="1"/>
    </w:tblPr>
    <w:tblGrid>
      <w:gridCol w:w="7600"/>
      <w:gridCol w:w="2480"/>
    </w:tblGrid>
    <w:tr w:rsidR="002A5473" w14:paraId="7FC1FC71" w14:textId="77777777">
      <w:trPr>
        <w:cantSplit/>
      </w:trPr>
      <w:tc>
        <w:tcPr>
          <w:tcW w:w="7600" w:type="dxa"/>
          <w:tcBorders>
            <w:top w:val="nil"/>
            <w:left w:val="nil"/>
            <w:bottom w:val="nil"/>
            <w:right w:val="nil"/>
          </w:tcBorders>
          <w:tcMar>
            <w:top w:w="0" w:type="dxa"/>
            <w:left w:w="0" w:type="dxa"/>
            <w:bottom w:w="0" w:type="dxa"/>
            <w:right w:w="0" w:type="dxa"/>
          </w:tcMar>
          <w:vAlign w:val="center"/>
        </w:tcPr>
        <w:p w14:paraId="0184821E" w14:textId="77777777" w:rsidR="002A5473" w:rsidRDefault="00BD5C89">
          <w:pPr>
            <w:spacing w:after="0"/>
          </w:pPr>
          <w:r>
            <w:rPr>
              <w:color w:val="59636E"/>
              <w:sz w:val="15"/>
            </w:rPr>
            <w:t>Revision 02 | RU/EN USER MANUAL</w:t>
          </w:r>
        </w:p>
      </w:tc>
      <w:tc>
        <w:tcPr>
          <w:tcW w:w="2480" w:type="dxa"/>
          <w:tcBorders>
            <w:top w:val="nil"/>
            <w:left w:val="nil"/>
            <w:bottom w:val="nil"/>
            <w:right w:val="nil"/>
          </w:tcBorders>
          <w:tcMar>
            <w:top w:w="0" w:type="dxa"/>
            <w:left w:w="0" w:type="dxa"/>
            <w:bottom w:w="0" w:type="dxa"/>
            <w:right w:w="0" w:type="dxa"/>
          </w:tcMar>
          <w:vAlign w:val="center"/>
        </w:tcPr>
        <w:p w14:paraId="5380657B" w14:textId="09485ADA" w:rsidR="002A5473" w:rsidRDefault="00BD5C89">
          <w:pPr>
            <w:spacing w:after="0"/>
            <w:jc w:val="right"/>
          </w:pPr>
          <w:r>
            <w:rPr>
              <w:color w:val="59636E"/>
              <w:sz w:val="16"/>
            </w:rPr>
            <w:t xml:space="preserve">Page </w:t>
          </w:r>
          <w:r>
            <w:rPr>
              <w:color w:val="59636E"/>
              <w:sz w:val="16"/>
            </w:rPr>
            <w:fldChar w:fldCharType="begin"/>
          </w:r>
          <w:r>
            <w:rPr>
              <w:color w:val="59636E"/>
              <w:sz w:val="16"/>
            </w:rPr>
            <w:instrText xml:space="preserve"> PAGE </w:instrText>
          </w:r>
          <w:r>
            <w:rPr>
              <w:color w:val="59636E"/>
              <w:sz w:val="16"/>
            </w:rPr>
            <w:fldChar w:fldCharType="separate"/>
          </w:r>
          <w:r w:rsidR="00AF52E0">
            <w:rPr>
              <w:noProof/>
              <w:color w:val="59636E"/>
              <w:sz w:val="16"/>
            </w:rPr>
            <w:t>7</w:t>
          </w:r>
          <w:r>
            <w:rPr>
              <w:color w:val="59636E"/>
              <w:sz w:val="16"/>
            </w:rPr>
            <w:fldChar w:fldCharType="end"/>
          </w: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6EC71" w14:textId="77777777" w:rsidR="00DA08C5" w:rsidRDefault="00DA08C5">
      <w:pPr>
        <w:spacing w:after="0" w:line="240" w:lineRule="auto"/>
      </w:pPr>
      <w:r>
        <w:separator/>
      </w:r>
    </w:p>
  </w:footnote>
  <w:footnote w:type="continuationSeparator" w:id="0">
    <w:p w14:paraId="7F002025" w14:textId="77777777" w:rsidR="00DA08C5" w:rsidRDefault="00DA0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E5B1FDD"/>
    <w:multiLevelType w:val="singleLevel"/>
    <w:tmpl w:val="505899C2"/>
    <w:lvl w:ilvl="0">
      <w:start w:val="1"/>
      <w:numFmt w:val="decimal"/>
      <w:pStyle w:val="a"/>
      <w:lvlText w:val="%1."/>
      <w:lvlJc w:val="left"/>
      <w:pPr>
        <w:tabs>
          <w:tab w:val="num" w:pos="540"/>
        </w:tabs>
        <w:ind w:left="540" w:hanging="280"/>
      </w:pPr>
      <w:rPr>
        <w:rFonts w:ascii="DejaVu Sans" w:hAnsi="DejaVu Sans"/>
        <w:b/>
        <w:color w:val="2C6B73"/>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0300"/>
    <w:rsid w:val="00113691"/>
    <w:rsid w:val="0015074B"/>
    <w:rsid w:val="0024747B"/>
    <w:rsid w:val="00267899"/>
    <w:rsid w:val="0029639D"/>
    <w:rsid w:val="002A5473"/>
    <w:rsid w:val="00326F90"/>
    <w:rsid w:val="0053606D"/>
    <w:rsid w:val="00544647"/>
    <w:rsid w:val="008354B0"/>
    <w:rsid w:val="00AA1D8D"/>
    <w:rsid w:val="00AF52E0"/>
    <w:rsid w:val="00B343E4"/>
    <w:rsid w:val="00B47730"/>
    <w:rsid w:val="00B47DA4"/>
    <w:rsid w:val="00BD5C89"/>
    <w:rsid w:val="00CB0664"/>
    <w:rsid w:val="00DA08C5"/>
    <w:rsid w:val="00FC693F"/>
    <w:rsid w:val="00FD2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F8171"/>
  <w14:defaultImageDpi w14:val="300"/>
  <w15:docId w15:val="{410D3A61-E897-4DEF-B77B-1D8A10BB8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693F"/>
    <w:pPr>
      <w:spacing w:after="100" w:line="274" w:lineRule="auto"/>
    </w:pPr>
    <w:rPr>
      <w:rFonts w:ascii="DejaVu Sans" w:eastAsia="DejaVu Sans" w:hAnsi="DejaVu Sans"/>
      <w:color w:val="1F262D"/>
      <w:sz w:val="20"/>
    </w:rPr>
  </w:style>
  <w:style w:type="paragraph" w:styleId="1">
    <w:name w:val="heading 1"/>
    <w:basedOn w:val="a0"/>
    <w:next w:val="a0"/>
    <w:link w:val="10"/>
    <w:uiPriority w:val="9"/>
    <w:qFormat/>
    <w:rsid w:val="00FC693F"/>
    <w:pPr>
      <w:keepNext/>
      <w:keepLines/>
      <w:spacing w:before="280" w:after="140"/>
      <w:outlineLvl w:val="0"/>
    </w:pPr>
    <w:rPr>
      <w:rFonts w:asciiTheme="majorHAnsi" w:eastAsiaTheme="majorEastAsia" w:hAnsiTheme="majorHAnsi" w:cstheme="majorBidi"/>
      <w:b/>
      <w:bCs/>
      <w:color w:val="16324F"/>
      <w:sz w:val="31"/>
      <w:szCs w:val="28"/>
    </w:rPr>
  </w:style>
  <w:style w:type="paragraph" w:styleId="2">
    <w:name w:val="heading 2"/>
    <w:basedOn w:val="a0"/>
    <w:next w:val="a0"/>
    <w:link w:val="20"/>
    <w:uiPriority w:val="9"/>
    <w:unhideWhenUsed/>
    <w:qFormat/>
    <w:rsid w:val="00FC693F"/>
    <w:pPr>
      <w:keepNext/>
      <w:keepLines/>
      <w:spacing w:before="200"/>
      <w:outlineLvl w:val="1"/>
    </w:pPr>
    <w:rPr>
      <w:rFonts w:asciiTheme="majorHAnsi" w:eastAsiaTheme="majorEastAsia" w:hAnsiTheme="majorHAnsi" w:cstheme="majorBidi"/>
      <w:b/>
      <w:bCs/>
      <w:color w:val="2C6B73"/>
      <w:sz w:val="25"/>
      <w:szCs w:val="26"/>
    </w:rPr>
  </w:style>
  <w:style w:type="paragraph" w:styleId="3">
    <w:name w:val="heading 3"/>
    <w:basedOn w:val="a0"/>
    <w:next w:val="a0"/>
    <w:link w:val="30"/>
    <w:uiPriority w:val="9"/>
    <w:unhideWhenUsed/>
    <w:qFormat/>
    <w:rsid w:val="00FC693F"/>
    <w:pPr>
      <w:keepNext/>
      <w:keepLines/>
      <w:spacing w:before="140" w:after="60"/>
      <w:outlineLvl w:val="2"/>
    </w:pPr>
    <w:rPr>
      <w:rFonts w:asciiTheme="majorHAnsi" w:eastAsiaTheme="majorEastAsia" w:hAnsiTheme="majorHAnsi" w:cstheme="majorBidi"/>
      <w:b/>
      <w:bCs/>
      <w:color w:val="2C6B73"/>
      <w:sz w:val="22"/>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before="60" w:line="240" w:lineRule="auto"/>
    </w:pPr>
    <w:rPr>
      <w:b/>
      <w:bCs/>
      <w:i/>
      <w:color w:val="59636E"/>
      <w:sz w:val="17"/>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
    <w:name w:val="Medium Shading 1 Accent"/>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
    <w:name w:val="Medium Shading 2 Accent"/>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
    <w:name w:val="Medium List 1 Accent"/>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
    <w:name w:val="Medium List 2 Accent"/>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
    <w:name w:val="Medium Grid 1 Accent"/>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
    <w:name w:val="Medium Grid 2 Accent"/>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
    <w:name w:val="Medium Grid 3 Accent"/>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A1479-42CC-4312-9CA0-3E66D0FD1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2307</Words>
  <Characters>13154</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Manual pump foam sprayer for washing cars - RU/EN Manual</vt:lpstr>
      <vt:lpstr/>
    </vt:vector>
  </TitlesOfParts>
  <Manager/>
  <Company/>
  <LinksUpToDate>false</LinksUpToDate>
  <CharactersWithSpaces>15431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pump foam sprayer for washing cars - RU/EN Manual</dc:title>
  <dc:subject>User Manual and Product Data Sheet</dc:subject>
  <dc:creator>Rocky Mountain Industrial Development Co., Ltd</dc:creator>
  <cp:keywords>manual pump foam sprayer, car washing, user manual, technical data, Russian, English</cp:keywords>
  <dc:description>Product names and models aligned with the supplied commercial invoice.</dc:description>
  <cp:lastModifiedBy>Пользователь</cp:lastModifiedBy>
  <cp:revision>7</cp:revision>
  <dcterms:created xsi:type="dcterms:W3CDTF">2026-07-28T16:15:00Z</dcterms:created>
  <dcterms:modified xsi:type="dcterms:W3CDTF">2026-08-12T04:37:00Z</dcterms:modified>
  <cp:category/>
</cp:coreProperties>
</file>